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05"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7020"/>
      </w:tblGrid>
      <w:tr w:rsidR="00107460" w14:paraId="4D978102" w14:textId="77777777" w:rsidTr="00DD6837">
        <w:tc>
          <w:tcPr>
            <w:tcW w:w="2785" w:type="dxa"/>
            <w:tcBorders>
              <w:bottom w:val="nil"/>
            </w:tcBorders>
          </w:tcPr>
          <w:p w14:paraId="6CA765E8" w14:textId="36209D78" w:rsidR="00107460" w:rsidRDefault="00985079">
            <w:r>
              <w:rPr>
                <w:noProof/>
              </w:rPr>
              <w:drawing>
                <wp:inline distT="0" distB="0" distL="0" distR="0" wp14:anchorId="1C45DD9C" wp14:editId="3F537B6B">
                  <wp:extent cx="1333500" cy="1595214"/>
                  <wp:effectExtent l="0" t="0" r="0" b="5080"/>
                  <wp:docPr id="18276019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8341" cy="1624931"/>
                          </a:xfrm>
                          <a:prstGeom prst="rect">
                            <a:avLst/>
                          </a:prstGeom>
                          <a:noFill/>
                          <a:ln>
                            <a:noFill/>
                          </a:ln>
                        </pic:spPr>
                      </pic:pic>
                    </a:graphicData>
                  </a:graphic>
                </wp:inline>
              </w:drawing>
            </w:r>
          </w:p>
        </w:tc>
        <w:tc>
          <w:tcPr>
            <w:tcW w:w="7020" w:type="dxa"/>
            <w:tcBorders>
              <w:bottom w:val="nil"/>
            </w:tcBorders>
          </w:tcPr>
          <w:p w14:paraId="1113D3ED" w14:textId="77777777" w:rsidR="00107460" w:rsidRDefault="00107460"/>
          <w:p w14:paraId="0DBB1BF0" w14:textId="77777777" w:rsidR="007D4646" w:rsidRDefault="007D4646" w:rsidP="007D4646">
            <w:pPr>
              <w:jc w:val="right"/>
              <w:rPr>
                <w:rFonts w:ascii="Lucida Calligraphy" w:hAnsi="Lucida Calligraphy"/>
                <w:b/>
                <w:bCs/>
                <w:color w:val="802628"/>
                <w:sz w:val="40"/>
                <w:szCs w:val="40"/>
              </w:rPr>
            </w:pPr>
          </w:p>
          <w:p w14:paraId="6D752004" w14:textId="0683EA2B" w:rsidR="00107460" w:rsidRPr="007D4646" w:rsidRDefault="00107460" w:rsidP="007D4646">
            <w:pPr>
              <w:jc w:val="right"/>
              <w:rPr>
                <w:rFonts w:ascii="Lucida Calligraphy" w:hAnsi="Lucida Calligraphy"/>
                <w:b/>
                <w:bCs/>
                <w:color w:val="802628"/>
                <w:sz w:val="40"/>
                <w:szCs w:val="40"/>
              </w:rPr>
            </w:pPr>
            <w:r w:rsidRPr="007D4646">
              <w:rPr>
                <w:rFonts w:ascii="Lucida Calligraphy" w:hAnsi="Lucida Calligraphy"/>
                <w:b/>
                <w:bCs/>
                <w:color w:val="802628"/>
                <w:sz w:val="40"/>
                <w:szCs w:val="40"/>
              </w:rPr>
              <w:t>Town of Nanton</w:t>
            </w:r>
          </w:p>
          <w:p w14:paraId="72432FE5" w14:textId="77777777" w:rsidR="00107460" w:rsidRPr="00107460" w:rsidRDefault="00107460" w:rsidP="007D4646">
            <w:pPr>
              <w:jc w:val="right"/>
              <w:rPr>
                <w:rFonts w:ascii="Lucida Calligraphy" w:hAnsi="Lucida Calligraphy"/>
                <w:b/>
                <w:bCs/>
                <w:color w:val="802628"/>
                <w:szCs w:val="20"/>
              </w:rPr>
            </w:pPr>
          </w:p>
          <w:p w14:paraId="4D2BABDD" w14:textId="669D3BD1" w:rsidR="00107460" w:rsidRPr="007D4646" w:rsidRDefault="00B34E33" w:rsidP="007D4646">
            <w:pPr>
              <w:jc w:val="right"/>
              <w:rPr>
                <w:rFonts w:cs="Arial"/>
                <w:b/>
                <w:bCs/>
                <w:color w:val="802628"/>
                <w:sz w:val="40"/>
                <w:szCs w:val="40"/>
              </w:rPr>
            </w:pPr>
            <w:r>
              <w:rPr>
                <w:rFonts w:cs="Arial"/>
                <w:b/>
                <w:bCs/>
                <w:color w:val="802628"/>
                <w:sz w:val="32"/>
                <w:szCs w:val="32"/>
              </w:rPr>
              <w:t>POLICY NO.</w:t>
            </w:r>
            <w:r w:rsidR="002C285C">
              <w:rPr>
                <w:rFonts w:cs="Arial"/>
                <w:b/>
                <w:bCs/>
                <w:color w:val="802628"/>
                <w:sz w:val="32"/>
                <w:szCs w:val="32"/>
              </w:rPr>
              <w:t xml:space="preserve"> 1</w:t>
            </w:r>
            <w:r w:rsidR="00B10F74">
              <w:rPr>
                <w:rFonts w:cs="Arial"/>
                <w:b/>
                <w:bCs/>
                <w:color w:val="802628"/>
                <w:sz w:val="32"/>
                <w:szCs w:val="32"/>
              </w:rPr>
              <w:t>2-106-24/04/01</w:t>
            </w:r>
            <w:r w:rsidR="002C285C">
              <w:rPr>
                <w:rFonts w:cs="Arial"/>
                <w:b/>
                <w:bCs/>
                <w:color w:val="802628"/>
                <w:sz w:val="32"/>
                <w:szCs w:val="32"/>
              </w:rPr>
              <w:t xml:space="preserve">  </w:t>
            </w:r>
          </w:p>
          <w:p w14:paraId="6CFD544A" w14:textId="39EFAA54" w:rsidR="007D4646" w:rsidRPr="007D4646" w:rsidRDefault="007D4646" w:rsidP="007D4646">
            <w:pPr>
              <w:jc w:val="right"/>
              <w:rPr>
                <w:rFonts w:ascii="Lucida Calligraphy" w:hAnsi="Lucida Calligraphy"/>
                <w:b/>
                <w:bCs/>
                <w:sz w:val="28"/>
                <w:szCs w:val="28"/>
              </w:rPr>
            </w:pPr>
          </w:p>
        </w:tc>
      </w:tr>
      <w:tr w:rsidR="00DD6837" w14:paraId="30A21D9C" w14:textId="77777777" w:rsidTr="00DD6837">
        <w:tc>
          <w:tcPr>
            <w:tcW w:w="2785" w:type="dxa"/>
            <w:tcBorders>
              <w:bottom w:val="nil"/>
            </w:tcBorders>
          </w:tcPr>
          <w:p w14:paraId="6F91D1FC" w14:textId="77777777" w:rsidR="00DD6837" w:rsidRDefault="00DD6837">
            <w:pPr>
              <w:rPr>
                <w:noProof/>
              </w:rPr>
            </w:pPr>
          </w:p>
        </w:tc>
        <w:tc>
          <w:tcPr>
            <w:tcW w:w="7020" w:type="dxa"/>
            <w:tcBorders>
              <w:bottom w:val="nil"/>
            </w:tcBorders>
          </w:tcPr>
          <w:p w14:paraId="4831915B" w14:textId="77777777" w:rsidR="00DD6837" w:rsidRDefault="00DD6837"/>
        </w:tc>
      </w:tr>
    </w:tbl>
    <w:p w14:paraId="2034F5C1" w14:textId="77777777" w:rsidR="007D4646" w:rsidRPr="007D4646" w:rsidRDefault="00B10F74" w:rsidP="007D4646">
      <w:pPr>
        <w:tabs>
          <w:tab w:val="left" w:pos="1418"/>
        </w:tabs>
        <w:rPr>
          <w:rFonts w:cs="Arial"/>
          <w:b/>
          <w:color w:val="000000"/>
          <w:sz w:val="22"/>
          <w:szCs w:val="22"/>
          <w:lang w:val="en-CA"/>
        </w:rPr>
      </w:pPr>
      <w:r>
        <w:rPr>
          <w:rFonts w:cs="Arial"/>
          <w:b/>
          <w:color w:val="C00000"/>
          <w:sz w:val="22"/>
          <w:szCs w:val="22"/>
          <w:lang w:val="en-CA"/>
        </w:rPr>
        <w:pict w14:anchorId="31BDB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5.5pt" o:hrpct="0" o:hr="t">
            <v:imagedata r:id="rId8" o:title="" grayscale="t"/>
          </v:shape>
        </w:pict>
      </w:r>
    </w:p>
    <w:p w14:paraId="2AC4A47D" w14:textId="07D93201" w:rsidR="007D4646" w:rsidRPr="007D4646" w:rsidRDefault="00B34E33" w:rsidP="007D4646">
      <w:pPr>
        <w:rPr>
          <w:rFonts w:cs="Arial"/>
          <w:b/>
          <w:color w:val="000000"/>
          <w:sz w:val="22"/>
          <w:szCs w:val="22"/>
          <w:lang w:val="en-CA"/>
        </w:rPr>
      </w:pPr>
      <w:r>
        <w:rPr>
          <w:rFonts w:cs="Arial"/>
          <w:b/>
          <w:sz w:val="32"/>
          <w:szCs w:val="32"/>
          <w:lang w:val="en-CA"/>
        </w:rPr>
        <w:t>MUNICIPAL NAMING/RENAMING</w:t>
      </w:r>
      <w:r w:rsidR="00731F15" w:rsidRPr="00731F15">
        <w:rPr>
          <w:rFonts w:cs="Arial"/>
          <w:b/>
          <w:sz w:val="32"/>
          <w:szCs w:val="32"/>
          <w:lang w:val="en-CA"/>
        </w:rPr>
        <w:t xml:space="preserve"> POLICY</w:t>
      </w:r>
      <w:r w:rsidR="00731F15">
        <w:rPr>
          <w:rFonts w:cs="Arial"/>
          <w:b/>
          <w:szCs w:val="22"/>
          <w:lang w:val="en-CA"/>
        </w:rPr>
        <w:t xml:space="preserve"> </w:t>
      </w:r>
      <w:r w:rsidR="00B10F74">
        <w:rPr>
          <w:rFonts w:cs="Arial"/>
          <w:b/>
          <w:color w:val="7A1600"/>
          <w:sz w:val="22"/>
          <w:szCs w:val="22"/>
          <w:lang w:val="en-CA"/>
        </w:rPr>
        <w:pict w14:anchorId="56B8598E">
          <v:shape id="_x0000_i1026" type="#_x0000_t75" style="width:462.95pt;height:7.05pt" o:hrpct="0" o:hr="t">
            <v:imagedata r:id="rId8" o:title="" grayscale="t"/>
          </v:shape>
        </w:pict>
      </w:r>
    </w:p>
    <w:p w14:paraId="17CA399C" w14:textId="77777777" w:rsidR="007D4646" w:rsidRDefault="007D4646" w:rsidP="007D4646">
      <w:pPr>
        <w:rPr>
          <w:rFonts w:cs="Arial"/>
          <w:b/>
          <w:color w:val="000000"/>
          <w:u w:val="single"/>
          <w:lang w:val="en-CA"/>
        </w:rPr>
      </w:pPr>
    </w:p>
    <w:p w14:paraId="2E5A5CE9" w14:textId="1C377D2F" w:rsidR="007D4646" w:rsidRPr="007D4646" w:rsidRDefault="007D4646" w:rsidP="007D4646">
      <w:pPr>
        <w:rPr>
          <w:rFonts w:cs="Arial"/>
          <w:b/>
          <w:color w:val="000000"/>
          <w:u w:val="single"/>
          <w:lang w:val="en-CA"/>
        </w:rPr>
      </w:pPr>
      <w:r w:rsidRPr="007D4646">
        <w:rPr>
          <w:rFonts w:cs="Arial"/>
          <w:b/>
          <w:color w:val="000000"/>
          <w:u w:val="single"/>
          <w:lang w:val="en-CA"/>
        </w:rPr>
        <w:t>1.</w:t>
      </w:r>
      <w:r w:rsidRPr="007D4646">
        <w:rPr>
          <w:rFonts w:cs="Arial"/>
          <w:b/>
          <w:color w:val="000000"/>
          <w:u w:val="single"/>
          <w:lang w:val="en-CA"/>
        </w:rPr>
        <w:tab/>
        <w:t xml:space="preserve">PURPOSE:    </w:t>
      </w:r>
    </w:p>
    <w:p w14:paraId="1D90AF4C" w14:textId="77777777" w:rsidR="00C617D0" w:rsidRDefault="00C617D0" w:rsidP="00B41C02">
      <w:pPr>
        <w:rPr>
          <w:rFonts w:eastAsiaTheme="minorHAnsi" w:cs="Arial"/>
        </w:rPr>
      </w:pPr>
    </w:p>
    <w:p w14:paraId="0F44595F" w14:textId="0FB62FEE" w:rsidR="008263F0" w:rsidRDefault="00B34E33" w:rsidP="008263F0">
      <w:pPr>
        <w:rPr>
          <w:rFonts w:cs="Arial"/>
          <w:color w:val="000000"/>
          <w:shd w:val="clear" w:color="auto" w:fill="FFFFFF"/>
        </w:rPr>
      </w:pPr>
      <w:r w:rsidRPr="00B34E33">
        <w:rPr>
          <w:rFonts w:cs="Arial"/>
          <w:color w:val="000000"/>
          <w:shd w:val="clear" w:color="auto" w:fill="FFFFFF"/>
        </w:rPr>
        <w:t xml:space="preserve">The intent of this policy is to govern the naming/renaming of municipal facilities, parks, roads, properties, </w:t>
      </w:r>
      <w:r w:rsidR="002C285C" w:rsidRPr="00B34E33">
        <w:rPr>
          <w:rFonts w:cs="Arial"/>
          <w:color w:val="000000"/>
          <w:shd w:val="clear" w:color="auto" w:fill="FFFFFF"/>
        </w:rPr>
        <w:t>features,</w:t>
      </w:r>
      <w:r w:rsidRPr="00B34E33">
        <w:rPr>
          <w:rFonts w:cs="Arial"/>
          <w:color w:val="000000"/>
          <w:shd w:val="clear" w:color="auto" w:fill="FFFFFF"/>
        </w:rPr>
        <w:t xml:space="preserve"> and other amenities after significant geographical or historical foundations</w:t>
      </w:r>
      <w:r>
        <w:rPr>
          <w:rFonts w:cs="Arial"/>
          <w:color w:val="000000"/>
          <w:shd w:val="clear" w:color="auto" w:fill="FFFFFF"/>
        </w:rPr>
        <w:t>:</w:t>
      </w:r>
    </w:p>
    <w:p w14:paraId="2AFC0C10" w14:textId="77777777" w:rsidR="00B34E33" w:rsidRPr="00B34E33" w:rsidRDefault="00B34E33" w:rsidP="008263F0">
      <w:pPr>
        <w:rPr>
          <w:rFonts w:cs="Arial"/>
          <w:lang w:val="en-CA"/>
        </w:rPr>
      </w:pPr>
    </w:p>
    <w:p w14:paraId="793DEC14" w14:textId="0E8B6BA8" w:rsidR="007D4646" w:rsidRPr="00B34E33" w:rsidRDefault="00B34E33" w:rsidP="00B34E33">
      <w:pPr>
        <w:pStyle w:val="ListParagraph"/>
        <w:numPr>
          <w:ilvl w:val="0"/>
          <w:numId w:val="3"/>
        </w:numPr>
        <w:rPr>
          <w:rFonts w:cs="Arial"/>
          <w:lang w:val="en-CA"/>
        </w:rPr>
      </w:pPr>
      <w:r w:rsidRPr="00B34E33">
        <w:rPr>
          <w:rFonts w:cs="Arial"/>
          <w:color w:val="000000"/>
          <w:shd w:val="clear" w:color="auto" w:fill="FFFFFF"/>
        </w:rPr>
        <w:t xml:space="preserve">To provide direction on how to apply for approval to name, rename or dedicate municipal facilities, parks, roads, properties, </w:t>
      </w:r>
      <w:r w:rsidR="002C285C" w:rsidRPr="00B34E33">
        <w:rPr>
          <w:rFonts w:cs="Arial"/>
          <w:color w:val="000000"/>
          <w:shd w:val="clear" w:color="auto" w:fill="FFFFFF"/>
        </w:rPr>
        <w:t>features,</w:t>
      </w:r>
      <w:r w:rsidRPr="00B34E33">
        <w:rPr>
          <w:rFonts w:cs="Arial"/>
          <w:color w:val="000000"/>
          <w:shd w:val="clear" w:color="auto" w:fill="FFFFFF"/>
        </w:rPr>
        <w:t xml:space="preserve"> and other amenities.</w:t>
      </w:r>
    </w:p>
    <w:p w14:paraId="42F04E23" w14:textId="3DF36B4B" w:rsidR="00B34E33" w:rsidRPr="00B34E33" w:rsidRDefault="00B34E33" w:rsidP="00B34E33">
      <w:pPr>
        <w:pStyle w:val="ListParagraph"/>
        <w:numPr>
          <w:ilvl w:val="0"/>
          <w:numId w:val="3"/>
        </w:numPr>
        <w:rPr>
          <w:rFonts w:cs="Arial"/>
          <w:lang w:val="en-CA"/>
        </w:rPr>
      </w:pPr>
      <w:r>
        <w:rPr>
          <w:rFonts w:cs="Arial"/>
          <w:color w:val="000000"/>
          <w:shd w:val="clear" w:color="auto" w:fill="FFFFFF"/>
        </w:rPr>
        <w:t>To cover recognition situations that are not covered by either the Town of Nanton sponsorship or Legacy Wall policies.</w:t>
      </w:r>
    </w:p>
    <w:p w14:paraId="2D01C56B" w14:textId="77777777" w:rsidR="000C7372" w:rsidRPr="00BA364E" w:rsidRDefault="000C7372" w:rsidP="000C7372">
      <w:pPr>
        <w:contextualSpacing/>
        <w:rPr>
          <w:rFonts w:cs="Arial"/>
          <w:color w:val="000000"/>
          <w:lang w:val="en-CA"/>
        </w:rPr>
      </w:pPr>
    </w:p>
    <w:p w14:paraId="5796ADE8" w14:textId="1E71C31A" w:rsidR="007D4646" w:rsidRPr="007D4646" w:rsidRDefault="007D4646" w:rsidP="007D4646">
      <w:pPr>
        <w:tabs>
          <w:tab w:val="left" w:pos="-2880"/>
        </w:tabs>
        <w:rPr>
          <w:rFonts w:cs="Arial"/>
          <w:b/>
          <w:color w:val="000000"/>
          <w:u w:val="single"/>
          <w:lang w:val="en-CA"/>
        </w:rPr>
      </w:pPr>
      <w:r w:rsidRPr="007D4646">
        <w:rPr>
          <w:rFonts w:cs="Arial"/>
          <w:b/>
          <w:color w:val="000000"/>
          <w:u w:val="single"/>
          <w:lang w:val="en-CA"/>
        </w:rPr>
        <w:t>2.</w:t>
      </w:r>
      <w:r w:rsidRPr="007D4646">
        <w:rPr>
          <w:rFonts w:cs="Arial"/>
          <w:b/>
          <w:color w:val="000000"/>
          <w:u w:val="single"/>
          <w:lang w:val="en-CA"/>
        </w:rPr>
        <w:tab/>
      </w:r>
      <w:r w:rsidR="005940F8">
        <w:rPr>
          <w:rFonts w:cs="Arial"/>
          <w:b/>
          <w:color w:val="000000"/>
          <w:u w:val="single"/>
          <w:lang w:val="en-CA"/>
        </w:rPr>
        <w:t>CRITERIA</w:t>
      </w:r>
      <w:r w:rsidR="00644CF4">
        <w:rPr>
          <w:rFonts w:cs="Arial"/>
          <w:b/>
          <w:color w:val="000000"/>
          <w:u w:val="single"/>
          <w:lang w:val="en-CA"/>
        </w:rPr>
        <w:t>:</w:t>
      </w:r>
    </w:p>
    <w:p w14:paraId="4A9A73D3" w14:textId="77777777" w:rsidR="007D4646" w:rsidRPr="007D4646" w:rsidRDefault="007D4646" w:rsidP="007D4646">
      <w:pPr>
        <w:tabs>
          <w:tab w:val="left" w:pos="851"/>
        </w:tabs>
        <w:ind w:left="720"/>
        <w:rPr>
          <w:rFonts w:cs="Arial"/>
          <w:b/>
          <w:color w:val="000000"/>
          <w:u w:val="single"/>
          <w:lang w:val="en-CA"/>
        </w:rPr>
      </w:pPr>
    </w:p>
    <w:p w14:paraId="35137EC5" w14:textId="2C11D6AB" w:rsidR="00B34E33" w:rsidRDefault="00B34E33" w:rsidP="00A32C0A">
      <w:pPr>
        <w:ind w:left="720" w:hanging="720"/>
      </w:pPr>
      <w:r>
        <w:t>2.1</w:t>
      </w:r>
      <w:r>
        <w:tab/>
      </w:r>
      <w:r w:rsidRPr="00B34E33">
        <w:t xml:space="preserve">Names given to municipal facilities, parks, properties, roads and other amenities in the Town of </w:t>
      </w:r>
      <w:r w:rsidR="009B5C5C">
        <w:t xml:space="preserve">Nanton </w:t>
      </w:r>
      <w:r w:rsidR="009B5C5C" w:rsidRPr="00B34E33">
        <w:t>will</w:t>
      </w:r>
      <w:r w:rsidRPr="00B34E33">
        <w:t xml:space="preserve"> cease through the expiration of the life cycle of the above-mentioned entity, unless a renaming initiative is commenced and approved in accordance with the requirements of this policy. In such cases, the renaming, when approved, will cease at the expiration of the life cycle of the entity.</w:t>
      </w:r>
    </w:p>
    <w:p w14:paraId="299A9F04" w14:textId="77777777" w:rsidR="00B34E33" w:rsidRDefault="00B34E33" w:rsidP="00FD55C2"/>
    <w:p w14:paraId="6058329B" w14:textId="204FD7DB" w:rsidR="00B34E33" w:rsidRDefault="00B34E33" w:rsidP="00FD55C2">
      <w:r>
        <w:t>2.2</w:t>
      </w:r>
      <w:r>
        <w:tab/>
      </w:r>
      <w:r w:rsidRPr="00B34E33">
        <w:t>The application of this policy includes four main types of naming situations:</w:t>
      </w:r>
    </w:p>
    <w:p w14:paraId="78750BC5" w14:textId="77777777" w:rsidR="00B34E33" w:rsidRDefault="00B34E33" w:rsidP="00FD55C2"/>
    <w:p w14:paraId="7BF1E4CA" w14:textId="47B195EB" w:rsidR="00B34E33" w:rsidRDefault="00B34E33" w:rsidP="00B34E33">
      <w:pPr>
        <w:pStyle w:val="ListParagraph"/>
        <w:numPr>
          <w:ilvl w:val="0"/>
          <w:numId w:val="4"/>
        </w:numPr>
        <w:ind w:left="720"/>
      </w:pPr>
      <w:r w:rsidRPr="00B34E33">
        <w:t>The opening of a new municipal facility, park, property, road or feature.</w:t>
      </w:r>
    </w:p>
    <w:p w14:paraId="2C07AFBE" w14:textId="54D60707" w:rsidR="00B34E33" w:rsidRDefault="00B34E33" w:rsidP="00B34E33">
      <w:pPr>
        <w:pStyle w:val="ListParagraph"/>
        <w:numPr>
          <w:ilvl w:val="0"/>
          <w:numId w:val="4"/>
        </w:numPr>
        <w:ind w:left="720"/>
      </w:pPr>
      <w:r w:rsidRPr="00B34E33">
        <w:t>The re-opening of a municipal facility, park, property, road or feature following renovation or refurbishment.</w:t>
      </w:r>
    </w:p>
    <w:p w14:paraId="564C1C3D" w14:textId="7D9C1D18" w:rsidR="00B34E33" w:rsidRDefault="00B34E33" w:rsidP="00B34E33">
      <w:pPr>
        <w:pStyle w:val="ListParagraph"/>
        <w:numPr>
          <w:ilvl w:val="0"/>
          <w:numId w:val="4"/>
        </w:numPr>
        <w:ind w:left="720"/>
      </w:pPr>
      <w:r w:rsidRPr="00B34E33">
        <w:t xml:space="preserve">The renaming of an existing facility, park, property, road or feature to recognize significant contributions that organizations or individuals have made to the public and well-being of the Town of </w:t>
      </w:r>
      <w:r w:rsidR="00A32C0A">
        <w:t>Nanton</w:t>
      </w:r>
      <w:r w:rsidRPr="00B34E33">
        <w:t>.</w:t>
      </w:r>
    </w:p>
    <w:p w14:paraId="6836A9C3" w14:textId="0CFB2C1D" w:rsidR="00A32C0A" w:rsidRDefault="00A32C0A" w:rsidP="00B34E33">
      <w:pPr>
        <w:pStyle w:val="ListParagraph"/>
        <w:numPr>
          <w:ilvl w:val="0"/>
          <w:numId w:val="4"/>
        </w:numPr>
        <w:ind w:left="720"/>
      </w:pPr>
      <w:r w:rsidRPr="00A32C0A">
        <w:t>Providing recognition of gifts generously given or donated to the Town</w:t>
      </w:r>
      <w:r>
        <w:t>.</w:t>
      </w:r>
    </w:p>
    <w:p w14:paraId="6F2510D3" w14:textId="77777777" w:rsidR="00A32C0A" w:rsidRDefault="00A32C0A" w:rsidP="00A32C0A"/>
    <w:p w14:paraId="18AC8FE5" w14:textId="22DAF473" w:rsidR="00A32C0A" w:rsidRDefault="00A32C0A" w:rsidP="00A32C0A">
      <w:pPr>
        <w:ind w:left="720" w:hanging="720"/>
      </w:pPr>
      <w:r>
        <w:t>2.3</w:t>
      </w:r>
      <w:r>
        <w:tab/>
      </w:r>
      <w:r w:rsidRPr="00A32C0A">
        <w:t>This policy is not intended to address naming situations related to sponsorships or naming rights sold, usually for a specific term, as part of a naming partnership involving agreements, normally comprised of a variety of benefits and opportunities for both the sponsor and the municipality.</w:t>
      </w:r>
    </w:p>
    <w:p w14:paraId="764198FF" w14:textId="77777777" w:rsidR="00A32C0A" w:rsidRDefault="00A32C0A" w:rsidP="00A32C0A">
      <w:pPr>
        <w:ind w:left="720" w:hanging="720"/>
      </w:pPr>
    </w:p>
    <w:p w14:paraId="46EB4F9D" w14:textId="3657E094" w:rsidR="00A32C0A" w:rsidRPr="00A32C0A" w:rsidRDefault="00A32C0A" w:rsidP="00A32C0A">
      <w:pPr>
        <w:ind w:left="720" w:hanging="720"/>
        <w:rPr>
          <w:b/>
          <w:bCs/>
          <w:u w:val="single"/>
        </w:rPr>
      </w:pPr>
      <w:r w:rsidRPr="00A32C0A">
        <w:rPr>
          <w:b/>
          <w:bCs/>
          <w:u w:val="single"/>
        </w:rPr>
        <w:t xml:space="preserve">3. SUBMISSION </w:t>
      </w:r>
      <w:r>
        <w:rPr>
          <w:b/>
          <w:bCs/>
          <w:u w:val="single"/>
        </w:rPr>
        <w:t xml:space="preserve">AND SELECTION </w:t>
      </w:r>
      <w:r w:rsidRPr="00A32C0A">
        <w:rPr>
          <w:b/>
          <w:bCs/>
          <w:u w:val="single"/>
        </w:rPr>
        <w:t>PROCESS:</w:t>
      </w:r>
    </w:p>
    <w:p w14:paraId="5370B52A" w14:textId="77777777" w:rsidR="00B34E33" w:rsidRDefault="00B34E33" w:rsidP="00FD55C2"/>
    <w:p w14:paraId="233E0241" w14:textId="631BE91C" w:rsidR="00A32C0A" w:rsidRDefault="00A32C0A" w:rsidP="00A32C0A">
      <w:pPr>
        <w:ind w:left="720" w:hanging="720"/>
      </w:pPr>
      <w:r>
        <w:t>3.1</w:t>
      </w:r>
      <w:r>
        <w:tab/>
      </w:r>
      <w:r w:rsidRPr="00A32C0A">
        <w:t>All applica</w:t>
      </w:r>
      <w:r w:rsidR="00170A28">
        <w:t>nts</w:t>
      </w:r>
      <w:r w:rsidRPr="00A32C0A">
        <w:t xml:space="preserve"> shall submit a written request for the naming or renaming of municipal facilities and property to </w:t>
      </w:r>
      <w:r>
        <w:t>the Chief Administrative Officer or designate</w:t>
      </w:r>
      <w:r w:rsidRPr="00A32C0A">
        <w:t>, providing sufficient information as to how the proposed name satisfies the criteria of this policy. Specifically, the written request shall provide the following information:</w:t>
      </w:r>
    </w:p>
    <w:p w14:paraId="1C8D542B" w14:textId="74E2A6FF" w:rsidR="00A32C0A" w:rsidRDefault="00A32C0A" w:rsidP="00A32C0A">
      <w:pPr>
        <w:ind w:left="720" w:hanging="720"/>
      </w:pPr>
      <w:r>
        <w:tab/>
      </w:r>
    </w:p>
    <w:p w14:paraId="099631B8" w14:textId="77777777" w:rsidR="00A32C0A" w:rsidRDefault="00A32C0A" w:rsidP="00A32C0A">
      <w:pPr>
        <w:ind w:left="720" w:hanging="720"/>
      </w:pPr>
    </w:p>
    <w:p w14:paraId="69FEB08E" w14:textId="5D36D2C0" w:rsidR="00A32C0A" w:rsidRDefault="00A32C0A" w:rsidP="00A32C0A">
      <w:pPr>
        <w:pStyle w:val="ListParagraph"/>
        <w:numPr>
          <w:ilvl w:val="0"/>
          <w:numId w:val="4"/>
        </w:numPr>
        <w:ind w:left="747"/>
      </w:pPr>
      <w:r w:rsidRPr="00A32C0A">
        <w:lastRenderedPageBreak/>
        <w:t xml:space="preserve">Background information and/or biographical information (if named after an organization or an individual) demonstrating that the proposed name is of significance to the community and/or the Town of </w:t>
      </w:r>
      <w:r>
        <w:t>Nanton</w:t>
      </w:r>
      <w:r w:rsidRPr="00A32C0A">
        <w:t>.</w:t>
      </w:r>
    </w:p>
    <w:p w14:paraId="7E2D74CF" w14:textId="2497D57D" w:rsidR="00A32C0A" w:rsidRDefault="00A32C0A" w:rsidP="00A32C0A">
      <w:pPr>
        <w:pStyle w:val="ListParagraph"/>
        <w:numPr>
          <w:ilvl w:val="0"/>
          <w:numId w:val="4"/>
        </w:numPr>
        <w:ind w:left="747"/>
      </w:pPr>
      <w:r w:rsidRPr="00A32C0A">
        <w:t>Documentation including letters from organizations and individuals providing substantial support for the request.</w:t>
      </w:r>
    </w:p>
    <w:p w14:paraId="61BDA299" w14:textId="7ECFD846" w:rsidR="00A32C0A" w:rsidRDefault="00A32C0A" w:rsidP="00A32C0A">
      <w:pPr>
        <w:pStyle w:val="ListParagraph"/>
        <w:numPr>
          <w:ilvl w:val="0"/>
          <w:numId w:val="4"/>
        </w:numPr>
        <w:ind w:left="747"/>
      </w:pPr>
      <w:r w:rsidRPr="00A32C0A">
        <w:t>Documentation from the next of kin or legal representative supporting and/or authorizing the naming request</w:t>
      </w:r>
      <w:r>
        <w:t>.</w:t>
      </w:r>
    </w:p>
    <w:p w14:paraId="1A659F4B" w14:textId="436539C2" w:rsidR="00A32C0A" w:rsidRDefault="00A32C0A" w:rsidP="00A32C0A">
      <w:pPr>
        <w:pStyle w:val="ListParagraph"/>
        <w:numPr>
          <w:ilvl w:val="0"/>
          <w:numId w:val="4"/>
        </w:numPr>
        <w:ind w:left="747"/>
      </w:pPr>
      <w:r w:rsidRPr="00A32C0A">
        <w:t>If the naming request is a result of a significant financial gift, a statement of intent, outlining the details of and any conditions applicable to the financial contributions shall be submitted</w:t>
      </w:r>
      <w:r>
        <w:t>.</w:t>
      </w:r>
    </w:p>
    <w:p w14:paraId="6A6AE4FF" w14:textId="521895A6" w:rsidR="00A32C0A" w:rsidRDefault="00A32C0A" w:rsidP="00A32C0A">
      <w:pPr>
        <w:pStyle w:val="ListParagraph"/>
        <w:numPr>
          <w:ilvl w:val="0"/>
          <w:numId w:val="4"/>
        </w:numPr>
        <w:ind w:left="747"/>
      </w:pPr>
      <w:r w:rsidRPr="00A32C0A">
        <w:t>Where a private individual or organization is seeking the renaming of a municipal property or facility, they are required to submit a public support petition.</w:t>
      </w:r>
    </w:p>
    <w:p w14:paraId="55ADFDCA" w14:textId="77777777" w:rsidR="00A32C0A" w:rsidRDefault="00A32C0A" w:rsidP="00A32C0A"/>
    <w:p w14:paraId="3371B10C" w14:textId="5CDFFC58" w:rsidR="00A32C0A" w:rsidRDefault="00A32C0A" w:rsidP="009D2651">
      <w:pPr>
        <w:ind w:left="720" w:hanging="720"/>
      </w:pPr>
      <w:r>
        <w:t>3.2</w:t>
      </w:r>
      <w:r>
        <w:tab/>
        <w:t xml:space="preserve">The </w:t>
      </w:r>
      <w:r w:rsidRPr="005940F8">
        <w:t>Governance Committee</w:t>
      </w:r>
      <w:r>
        <w:t xml:space="preserve"> will review applications made and will discuss with department heads responsible for the amenities concerned</w:t>
      </w:r>
      <w:r w:rsidR="005940F8">
        <w:t xml:space="preserve"> and </w:t>
      </w:r>
      <w:r>
        <w:t xml:space="preserve">make recommendations for inductions to Council.  </w:t>
      </w:r>
      <w:r w:rsidR="009D2651" w:rsidRPr="009D2651">
        <w:t>Each application for naming/renaming shall undergo a process wherein staff will review the application for conformity to this policy and will comment on the suitability of the application. A Criminal Record Check/Vulnerable Sector Check must be completed satisfactory to Town Council.</w:t>
      </w:r>
    </w:p>
    <w:p w14:paraId="183E7973" w14:textId="77777777" w:rsidR="009D2651" w:rsidRDefault="009D2651" w:rsidP="009D2651">
      <w:pPr>
        <w:ind w:left="720" w:hanging="720"/>
      </w:pPr>
    </w:p>
    <w:p w14:paraId="54BB8FD4" w14:textId="0DE3A65E" w:rsidR="009D2651" w:rsidRDefault="009D2651" w:rsidP="009D2651">
      <w:pPr>
        <w:ind w:left="720" w:hanging="720"/>
      </w:pPr>
      <w:r>
        <w:t>3.3</w:t>
      </w:r>
      <w:r>
        <w:tab/>
      </w:r>
      <w:r w:rsidRPr="009D2651">
        <w:t xml:space="preserve">Following the completion of the application review process, the </w:t>
      </w:r>
      <w:r>
        <w:t xml:space="preserve">Governance Committee </w:t>
      </w:r>
      <w:r w:rsidRPr="009D2651">
        <w:t xml:space="preserve">shall </w:t>
      </w:r>
      <w:r>
        <w:t xml:space="preserve">make the </w:t>
      </w:r>
      <w:r w:rsidRPr="009D2651">
        <w:t>appropriate recommendation to Town Council for consideration</w:t>
      </w:r>
      <w:r>
        <w:t>:</w:t>
      </w:r>
    </w:p>
    <w:p w14:paraId="3FCD94A3" w14:textId="4CCBF746" w:rsidR="009D2651" w:rsidRDefault="009D2651" w:rsidP="009D2651">
      <w:pPr>
        <w:ind w:left="720" w:hanging="720"/>
      </w:pPr>
      <w:r>
        <w:tab/>
      </w:r>
    </w:p>
    <w:p w14:paraId="13075DBC" w14:textId="2EF42E9E" w:rsidR="009D2651" w:rsidRDefault="009D2651" w:rsidP="009D2651">
      <w:pPr>
        <w:pStyle w:val="ListParagraph"/>
        <w:numPr>
          <w:ilvl w:val="0"/>
          <w:numId w:val="6"/>
        </w:numPr>
      </w:pPr>
      <w:r w:rsidRPr="009D2651">
        <w:t>The report shall include a recommendation, rationale for the recommendation, confirmation of the individual/organization’s endorsement and a description of the community process undertaken</w:t>
      </w:r>
      <w:r w:rsidR="0098732E">
        <w:t>, i</w:t>
      </w:r>
      <w:r w:rsidRPr="009D2651">
        <w:t>f any</w:t>
      </w:r>
      <w:r w:rsidR="0098732E">
        <w:t>,</w:t>
      </w:r>
      <w:r w:rsidRPr="009D2651">
        <w:t xml:space="preserve"> and any associated financial implications.</w:t>
      </w:r>
    </w:p>
    <w:p w14:paraId="1961B94D" w14:textId="77777777" w:rsidR="009D2651" w:rsidRDefault="009D2651" w:rsidP="009D2651"/>
    <w:p w14:paraId="1A069CB2" w14:textId="63E5AFCA" w:rsidR="009D2651" w:rsidRDefault="009D2651" w:rsidP="009D2651">
      <w:pPr>
        <w:ind w:left="720" w:hanging="720"/>
      </w:pPr>
      <w:r>
        <w:t>3.4</w:t>
      </w:r>
      <w:r>
        <w:tab/>
      </w:r>
      <w:r w:rsidRPr="009D2651">
        <w:t>All names selected for municipal facilities, property, features and amenities MUST be approved by Town Council to be officially recognized</w:t>
      </w:r>
      <w:r>
        <w:t>.</w:t>
      </w:r>
    </w:p>
    <w:p w14:paraId="702821F9" w14:textId="77777777" w:rsidR="009D2651" w:rsidRDefault="009D2651" w:rsidP="009D2651">
      <w:pPr>
        <w:ind w:left="720" w:hanging="720"/>
      </w:pPr>
    </w:p>
    <w:p w14:paraId="3EFECE40" w14:textId="77777777" w:rsidR="009D2651" w:rsidRDefault="009D2651" w:rsidP="009D2651">
      <w:pPr>
        <w:ind w:left="720" w:hanging="720"/>
      </w:pPr>
    </w:p>
    <w:p w14:paraId="704BDF52" w14:textId="0D5685A7" w:rsidR="00A32C0A" w:rsidRPr="009D2651" w:rsidRDefault="009D2651" w:rsidP="00A32C0A">
      <w:pPr>
        <w:rPr>
          <w:b/>
          <w:bCs/>
          <w:u w:val="single"/>
        </w:rPr>
      </w:pPr>
      <w:r w:rsidRPr="009D2651">
        <w:rPr>
          <w:b/>
          <w:bCs/>
          <w:u w:val="single"/>
        </w:rPr>
        <w:t>4.</w:t>
      </w:r>
      <w:r>
        <w:rPr>
          <w:b/>
          <w:bCs/>
          <w:u w:val="single"/>
        </w:rPr>
        <w:tab/>
      </w:r>
      <w:r w:rsidRPr="009D2651">
        <w:rPr>
          <w:b/>
          <w:bCs/>
          <w:u w:val="single"/>
        </w:rPr>
        <w:t>NAMING GUIDELINES</w:t>
      </w:r>
    </w:p>
    <w:p w14:paraId="39745407" w14:textId="77777777" w:rsidR="00A32C0A" w:rsidRDefault="00A32C0A" w:rsidP="00FD55C2"/>
    <w:p w14:paraId="63B6B077" w14:textId="3F541BA1" w:rsidR="009D2651" w:rsidRDefault="009D2651" w:rsidP="009D2651">
      <w:pPr>
        <w:ind w:left="720" w:hanging="720"/>
      </w:pPr>
      <w:r>
        <w:t>4.1</w:t>
      </w:r>
      <w:r>
        <w:tab/>
        <w:t>All proposed names for any municipal facilities, property, features and other amenities shall conform to the majority of the following guidelines;</w:t>
      </w:r>
    </w:p>
    <w:p w14:paraId="68970477" w14:textId="77777777" w:rsidR="009D2651" w:rsidRDefault="009D2651" w:rsidP="009D2651">
      <w:pPr>
        <w:ind w:left="720" w:hanging="720"/>
      </w:pPr>
    </w:p>
    <w:p w14:paraId="7A21093B" w14:textId="77777777" w:rsidR="009D2651" w:rsidRDefault="009D2651" w:rsidP="009D2651">
      <w:pPr>
        <w:pStyle w:val="ListParagraph"/>
        <w:numPr>
          <w:ilvl w:val="0"/>
          <w:numId w:val="6"/>
        </w:numPr>
      </w:pPr>
      <w:r>
        <w:t>Names should give a sense of place, continuity, belonging and celebrate distinguishing characteristics and uniqueness of Nanton.</w:t>
      </w:r>
    </w:p>
    <w:p w14:paraId="3F961721" w14:textId="77777777" w:rsidR="009D2651" w:rsidRDefault="009D2651" w:rsidP="009D2651">
      <w:pPr>
        <w:pStyle w:val="ListParagraph"/>
        <w:numPr>
          <w:ilvl w:val="0"/>
          <w:numId w:val="6"/>
        </w:numPr>
      </w:pPr>
      <w:r>
        <w:t>Names should maintain a long-standing local area identification with residents of Nanton.</w:t>
      </w:r>
    </w:p>
    <w:p w14:paraId="355745EB" w14:textId="77777777" w:rsidR="009D2651" w:rsidRDefault="009D2651" w:rsidP="009D2651">
      <w:pPr>
        <w:pStyle w:val="ListParagraph"/>
        <w:numPr>
          <w:ilvl w:val="0"/>
          <w:numId w:val="6"/>
        </w:numPr>
      </w:pPr>
      <w:r>
        <w:t>Names should be consistent with any other applicable Town of Nanton policies and standards.</w:t>
      </w:r>
    </w:p>
    <w:p w14:paraId="7CBFC033" w14:textId="77777777" w:rsidR="009D2651" w:rsidRDefault="009D2651" w:rsidP="009D2651">
      <w:pPr>
        <w:pStyle w:val="ListParagraph"/>
        <w:numPr>
          <w:ilvl w:val="0"/>
          <w:numId w:val="6"/>
        </w:numPr>
      </w:pPr>
      <w:r>
        <w:t>Names which reflect and/or imply a reference to any of the following WILL NOT be eligible:</w:t>
      </w:r>
    </w:p>
    <w:p w14:paraId="51541991" w14:textId="77777777" w:rsidR="009D2651" w:rsidRDefault="009D2651" w:rsidP="009D2651">
      <w:pPr>
        <w:pStyle w:val="ListParagraph"/>
        <w:numPr>
          <w:ilvl w:val="1"/>
          <w:numId w:val="6"/>
        </w:numPr>
      </w:pPr>
      <w:r>
        <w:t xml:space="preserve">names of living individuals unless by exception approved by Council or as a result of a significant financial contribution made by a donor; </w:t>
      </w:r>
    </w:p>
    <w:p w14:paraId="30F140F4" w14:textId="77777777" w:rsidR="009D2651" w:rsidRDefault="009D2651" w:rsidP="009D2651">
      <w:pPr>
        <w:pStyle w:val="ListParagraph"/>
        <w:numPr>
          <w:ilvl w:val="1"/>
          <w:numId w:val="6"/>
        </w:numPr>
      </w:pPr>
      <w:r>
        <w:t>political affiliation;</w:t>
      </w:r>
    </w:p>
    <w:p w14:paraId="77B8AAD2" w14:textId="77777777" w:rsidR="009D2651" w:rsidRDefault="009D2651" w:rsidP="009D2651">
      <w:pPr>
        <w:pStyle w:val="ListParagraph"/>
        <w:numPr>
          <w:ilvl w:val="1"/>
          <w:numId w:val="6"/>
        </w:numPr>
      </w:pPr>
      <w:r>
        <w:t xml:space="preserve">derogatory or offensive term of references; </w:t>
      </w:r>
    </w:p>
    <w:p w14:paraId="2A7CA89F" w14:textId="77777777" w:rsidR="009D2651" w:rsidRDefault="009D2651" w:rsidP="009D2651">
      <w:pPr>
        <w:pStyle w:val="ListParagraph"/>
        <w:numPr>
          <w:ilvl w:val="1"/>
          <w:numId w:val="6"/>
        </w:numPr>
      </w:pPr>
      <w:r>
        <w:t>discrimination against race, gender, ethnicity, or creed;</w:t>
      </w:r>
    </w:p>
    <w:p w14:paraId="241291DF" w14:textId="77777777" w:rsidR="009D2651" w:rsidRDefault="009D2651" w:rsidP="009D2651">
      <w:pPr>
        <w:pStyle w:val="ListParagraph"/>
        <w:numPr>
          <w:ilvl w:val="1"/>
          <w:numId w:val="6"/>
        </w:numPr>
      </w:pPr>
      <w:r>
        <w:t xml:space="preserve">duplication; </w:t>
      </w:r>
    </w:p>
    <w:p w14:paraId="4B7D5665" w14:textId="77777777" w:rsidR="009D2651" w:rsidRDefault="009D2651" w:rsidP="009D2651">
      <w:pPr>
        <w:pStyle w:val="ListParagraph"/>
        <w:numPr>
          <w:ilvl w:val="1"/>
          <w:numId w:val="6"/>
        </w:numPr>
      </w:pPr>
      <w:r>
        <w:t>tobacco or alcohol products;</w:t>
      </w:r>
    </w:p>
    <w:p w14:paraId="762E7ECD" w14:textId="0BE0D5F9" w:rsidR="009D2651" w:rsidRDefault="009D2651" w:rsidP="009D2651">
      <w:pPr>
        <w:pStyle w:val="ListParagraph"/>
        <w:numPr>
          <w:ilvl w:val="1"/>
          <w:numId w:val="6"/>
        </w:numPr>
      </w:pPr>
      <w:r>
        <w:t>names considered inappropriate for a civic amenity or inconsistent with Corporate Strategic Directions and/or Vision of the Town.</w:t>
      </w:r>
    </w:p>
    <w:p w14:paraId="3CA6899D" w14:textId="77777777" w:rsidR="009D2651" w:rsidRDefault="009D2651" w:rsidP="009D2651">
      <w:pPr>
        <w:pStyle w:val="ListParagraph"/>
        <w:ind w:left="1440"/>
      </w:pPr>
    </w:p>
    <w:p w14:paraId="70C387BD" w14:textId="3643CF22" w:rsidR="009D2651" w:rsidRDefault="009D2651" w:rsidP="009D2651">
      <w:pPr>
        <w:ind w:left="720" w:hanging="720"/>
      </w:pPr>
      <w:r>
        <w:t>4.2</w:t>
      </w:r>
      <w:r>
        <w:tab/>
        <w:t>In addition to the previously mentioned restrictions and guidelines, the Town of Nanton has three accepted categories for the selection of names for municipal facilities, properties, features and amenities. The three accepted categories do not apply to naming requests acknowledging significant financial gifts.</w:t>
      </w:r>
    </w:p>
    <w:p w14:paraId="183B54E0" w14:textId="77777777" w:rsidR="009D2651" w:rsidRDefault="009D2651" w:rsidP="009D2651"/>
    <w:p w14:paraId="3733C88D" w14:textId="77777777" w:rsidR="009D2651" w:rsidRDefault="009D2651" w:rsidP="009D2651">
      <w:pPr>
        <w:ind w:left="720"/>
      </w:pPr>
      <w:r>
        <w:t xml:space="preserve">The three accepted categories are geographic, historic and prominent individuals and/or organizations. </w:t>
      </w:r>
    </w:p>
    <w:p w14:paraId="58A1A562" w14:textId="77777777" w:rsidR="009D2651" w:rsidRDefault="009D2651" w:rsidP="009D2651"/>
    <w:p w14:paraId="4C528A7A" w14:textId="7509857D" w:rsidR="009D2651" w:rsidRDefault="009D2651" w:rsidP="005940F8">
      <w:pPr>
        <w:ind w:left="420"/>
      </w:pPr>
      <w:r>
        <w:t>GEOGRAPHIC - Names having geographic affiliation, which may include but are not limited to the following references</w:t>
      </w:r>
      <w:r w:rsidR="005940F8">
        <w:t>:</w:t>
      </w:r>
    </w:p>
    <w:p w14:paraId="1597370D" w14:textId="77777777" w:rsidR="009D2651" w:rsidRDefault="009D2651" w:rsidP="009D2651"/>
    <w:p w14:paraId="597B1851" w14:textId="77777777" w:rsidR="009D2651" w:rsidRDefault="009D2651" w:rsidP="009D2651">
      <w:pPr>
        <w:pStyle w:val="ListParagraph"/>
        <w:numPr>
          <w:ilvl w:val="0"/>
          <w:numId w:val="7"/>
        </w:numPr>
      </w:pPr>
      <w:r>
        <w:t>A neighborhood, community, or subdivision</w:t>
      </w:r>
    </w:p>
    <w:p w14:paraId="54A4CBD8" w14:textId="77777777" w:rsidR="009D2651" w:rsidRDefault="009D2651" w:rsidP="009D2651">
      <w:pPr>
        <w:pStyle w:val="ListParagraph"/>
        <w:numPr>
          <w:ilvl w:val="0"/>
          <w:numId w:val="7"/>
        </w:numPr>
      </w:pPr>
      <w:r>
        <w:t>An adjacent street</w:t>
      </w:r>
    </w:p>
    <w:p w14:paraId="53364EB0" w14:textId="776442EA" w:rsidR="009D2651" w:rsidRDefault="009D2651" w:rsidP="009D2651">
      <w:pPr>
        <w:pStyle w:val="ListParagraph"/>
        <w:numPr>
          <w:ilvl w:val="0"/>
          <w:numId w:val="7"/>
        </w:numPr>
      </w:pPr>
      <w:r>
        <w:t xml:space="preserve">A noteworthy physical, </w:t>
      </w:r>
      <w:r w:rsidR="004D5892">
        <w:t>environmental,</w:t>
      </w:r>
      <w:r>
        <w:t xml:space="preserve"> or scenic quality</w:t>
      </w:r>
    </w:p>
    <w:p w14:paraId="1351BBFF" w14:textId="77777777" w:rsidR="009D2651" w:rsidRDefault="009D2651" w:rsidP="009D2651">
      <w:pPr>
        <w:pStyle w:val="ListParagraph"/>
        <w:numPr>
          <w:ilvl w:val="0"/>
          <w:numId w:val="7"/>
        </w:numPr>
      </w:pPr>
      <w:r>
        <w:t>A unique site characteristic or scenic quality</w:t>
      </w:r>
    </w:p>
    <w:p w14:paraId="6740EEE1" w14:textId="77777777" w:rsidR="009D2651" w:rsidRDefault="009D2651" w:rsidP="009D2651">
      <w:pPr>
        <w:pStyle w:val="ListParagraph"/>
        <w:numPr>
          <w:ilvl w:val="0"/>
          <w:numId w:val="7"/>
        </w:numPr>
      </w:pPr>
      <w:r>
        <w:t>Proximity to a recognized facility or area</w:t>
      </w:r>
    </w:p>
    <w:p w14:paraId="2117A539" w14:textId="2C161C1A" w:rsidR="009D2651" w:rsidRDefault="009D2651" w:rsidP="009D2651">
      <w:pPr>
        <w:pStyle w:val="ListParagraph"/>
        <w:numPr>
          <w:ilvl w:val="0"/>
          <w:numId w:val="7"/>
        </w:numPr>
      </w:pPr>
      <w:r>
        <w:t xml:space="preserve">Topographical or ecological characteristics  </w:t>
      </w:r>
    </w:p>
    <w:p w14:paraId="7B2D08F0" w14:textId="77777777" w:rsidR="009D2651" w:rsidRDefault="009D2651" w:rsidP="009D2651">
      <w:pPr>
        <w:pStyle w:val="ListParagraph"/>
        <w:ind w:left="780"/>
      </w:pPr>
    </w:p>
    <w:p w14:paraId="2EC72602" w14:textId="77777777" w:rsidR="009D2651" w:rsidRDefault="009D2651" w:rsidP="009D2651">
      <w:pPr>
        <w:pStyle w:val="ListParagraph"/>
        <w:ind w:left="780"/>
      </w:pPr>
    </w:p>
    <w:p w14:paraId="232A363A" w14:textId="3B468671" w:rsidR="009D2651" w:rsidRDefault="009D2651" w:rsidP="009D2651">
      <w:pPr>
        <w:ind w:left="420"/>
      </w:pPr>
      <w:r>
        <w:t>HISTORIC - Names having historical affiliation, which may include but are not limited to the following reference</w:t>
      </w:r>
      <w:r w:rsidR="005940F8">
        <w:t>:</w:t>
      </w:r>
    </w:p>
    <w:p w14:paraId="256F2397" w14:textId="77777777" w:rsidR="009D2651" w:rsidRDefault="009D2651" w:rsidP="009D2651"/>
    <w:p w14:paraId="56804741" w14:textId="6D345438" w:rsidR="009D2651" w:rsidRDefault="009D2651" w:rsidP="009D2651">
      <w:pPr>
        <w:pStyle w:val="ListParagraph"/>
        <w:numPr>
          <w:ilvl w:val="0"/>
          <w:numId w:val="8"/>
        </w:numPr>
      </w:pPr>
      <w:r>
        <w:t>A local or national historical</w:t>
      </w:r>
      <w:r w:rsidR="00CB5D54">
        <w:t xml:space="preserve"> context</w:t>
      </w:r>
    </w:p>
    <w:p w14:paraId="489F5294" w14:textId="65B471D8" w:rsidR="009D2651" w:rsidRDefault="009D2651" w:rsidP="009D2651">
      <w:pPr>
        <w:pStyle w:val="ListParagraph"/>
        <w:numPr>
          <w:ilvl w:val="0"/>
          <w:numId w:val="8"/>
        </w:numPr>
      </w:pPr>
      <w:r>
        <w:t>Heritage events</w:t>
      </w:r>
    </w:p>
    <w:p w14:paraId="183AA09B" w14:textId="77777777" w:rsidR="0091405F" w:rsidRDefault="0091405F" w:rsidP="0091405F">
      <w:pPr>
        <w:pStyle w:val="ListParagraph"/>
        <w:ind w:left="780"/>
      </w:pPr>
    </w:p>
    <w:p w14:paraId="232FD1C2" w14:textId="14976148" w:rsidR="009D2651" w:rsidRDefault="009D2651" w:rsidP="005940F8">
      <w:pPr>
        <w:ind w:left="360"/>
      </w:pPr>
      <w:r>
        <w:t>PROMINENT INDIVIDUALS AND/OR ORGANIZATIONS - Names affiliated with individuals and/or organizations, the following criteria will be used to weigh the suitability of the name being proposed</w:t>
      </w:r>
      <w:r w:rsidR="005940F8">
        <w:t>:</w:t>
      </w:r>
    </w:p>
    <w:p w14:paraId="7C8EB8B8" w14:textId="77777777" w:rsidR="009D2651" w:rsidRDefault="009D2651" w:rsidP="009D2651"/>
    <w:p w14:paraId="49636ACF" w14:textId="77777777" w:rsidR="0091405F" w:rsidRDefault="009D2651" w:rsidP="009D2651">
      <w:pPr>
        <w:pStyle w:val="ListParagraph"/>
        <w:numPr>
          <w:ilvl w:val="0"/>
          <w:numId w:val="9"/>
        </w:numPr>
      </w:pPr>
      <w:r>
        <w:t>Individuals or families having a historical connection to the site (such as a previous landowner).</w:t>
      </w:r>
    </w:p>
    <w:p w14:paraId="12F3ED6F" w14:textId="77777777" w:rsidR="0091405F" w:rsidRDefault="009D2651" w:rsidP="009D2651">
      <w:pPr>
        <w:pStyle w:val="ListParagraph"/>
        <w:numPr>
          <w:ilvl w:val="0"/>
          <w:numId w:val="9"/>
        </w:numPr>
      </w:pPr>
      <w:r>
        <w:t>Individuals and/or organizations having a significant contribution to the community/township in one or more of the following areas;</w:t>
      </w:r>
    </w:p>
    <w:p w14:paraId="21A8E4D6" w14:textId="77777777" w:rsidR="0091405F" w:rsidRDefault="009D2651" w:rsidP="009D2651">
      <w:pPr>
        <w:pStyle w:val="ListParagraph"/>
        <w:numPr>
          <w:ilvl w:val="0"/>
          <w:numId w:val="9"/>
        </w:numPr>
      </w:pPr>
      <w:r>
        <w:t>Service as an elected representative to the municipal, provincial or federal government for at least two terms.</w:t>
      </w:r>
    </w:p>
    <w:p w14:paraId="02FFEF6E" w14:textId="77777777" w:rsidR="0091405F" w:rsidRDefault="009D2651" w:rsidP="009D2651">
      <w:pPr>
        <w:pStyle w:val="ListParagraph"/>
        <w:numPr>
          <w:ilvl w:val="0"/>
          <w:numId w:val="9"/>
        </w:numPr>
      </w:pPr>
      <w:r>
        <w:t>Service as a member of a public board, committee or commission.</w:t>
      </w:r>
    </w:p>
    <w:p w14:paraId="68609104" w14:textId="77777777" w:rsidR="0091405F" w:rsidRDefault="009D2651" w:rsidP="009D2651">
      <w:pPr>
        <w:pStyle w:val="ListParagraph"/>
        <w:numPr>
          <w:ilvl w:val="0"/>
          <w:numId w:val="9"/>
        </w:numPr>
      </w:pPr>
      <w:r>
        <w:t>Service in a voluntary capacity in community organizations such a service clubs, cultural groups, unions, ethnic organizations, community associations, professional organizations, etc.</w:t>
      </w:r>
    </w:p>
    <w:p w14:paraId="6C73DB11" w14:textId="77777777" w:rsidR="0091405F" w:rsidRDefault="009D2651" w:rsidP="009D2651">
      <w:pPr>
        <w:pStyle w:val="ListParagraph"/>
        <w:numPr>
          <w:ilvl w:val="0"/>
          <w:numId w:val="9"/>
        </w:numPr>
      </w:pPr>
      <w:r>
        <w:t>Service in a voluntary or philanthropic capacity or having made a significant contribution in the areas of agriculture, arts and culture, co-operatives, education, business or industry, journalism, medicine, politics, region, science, public service, recreation or sports on a local, provincial, national or international scale.</w:t>
      </w:r>
    </w:p>
    <w:p w14:paraId="1F73150B" w14:textId="77777777" w:rsidR="0091405F" w:rsidRDefault="0091405F" w:rsidP="0091405F"/>
    <w:p w14:paraId="0B940DD1" w14:textId="53B10A75" w:rsidR="009D2651" w:rsidRDefault="0091405F" w:rsidP="0091405F">
      <w:pPr>
        <w:ind w:left="720" w:hanging="720"/>
      </w:pPr>
      <w:r>
        <w:t>4.3</w:t>
      </w:r>
      <w:r>
        <w:tab/>
      </w:r>
      <w:r w:rsidR="009D2651">
        <w:t>In those cases where names are affiliated with individuals and/or organizations, the following criteria must be met</w:t>
      </w:r>
      <w:r>
        <w:t>:</w:t>
      </w:r>
    </w:p>
    <w:p w14:paraId="49E2BD34" w14:textId="77777777" w:rsidR="009D2651" w:rsidRDefault="009D2651" w:rsidP="009D2651"/>
    <w:p w14:paraId="1A814929" w14:textId="77777777" w:rsidR="009D2651" w:rsidRDefault="009D2651" w:rsidP="0091405F">
      <w:pPr>
        <w:pStyle w:val="ListParagraph"/>
        <w:numPr>
          <w:ilvl w:val="0"/>
          <w:numId w:val="9"/>
        </w:numPr>
      </w:pPr>
      <w:r>
        <w:t>The contributions of the individual and/or organization must be well documented and broadly acknowledged within the community.</w:t>
      </w:r>
    </w:p>
    <w:p w14:paraId="6CE0787E" w14:textId="77777777" w:rsidR="009D2651" w:rsidRDefault="009D2651" w:rsidP="0091405F">
      <w:pPr>
        <w:pStyle w:val="ListParagraph"/>
        <w:numPr>
          <w:ilvl w:val="0"/>
          <w:numId w:val="9"/>
        </w:numPr>
      </w:pPr>
      <w:r>
        <w:t>To the extent where possible, a direct relationship should exist between the individual and/or organization and the amenity being considered for naming/renaming.</w:t>
      </w:r>
    </w:p>
    <w:p w14:paraId="7A7B685D" w14:textId="77777777" w:rsidR="009D2651" w:rsidRDefault="009D2651" w:rsidP="0091405F">
      <w:pPr>
        <w:pStyle w:val="ListParagraph"/>
        <w:numPr>
          <w:ilvl w:val="0"/>
          <w:numId w:val="9"/>
        </w:numPr>
      </w:pPr>
      <w:r>
        <w:t>The reputation of the individual/organization must be honorable, as the term implies, to be considered for naming/renaming.</w:t>
      </w:r>
    </w:p>
    <w:p w14:paraId="6B5FBBE2" w14:textId="77777777" w:rsidR="009D2651" w:rsidRDefault="009D2651" w:rsidP="0091405F">
      <w:pPr>
        <w:pStyle w:val="ListParagraph"/>
        <w:numPr>
          <w:ilvl w:val="0"/>
          <w:numId w:val="9"/>
        </w:numPr>
      </w:pPr>
      <w:r>
        <w:t>Where an amenity is to be named/renamed after someone who is deceased, permission and agreement must be obtained from the next of kin or legal representative involved prior to consideration and review by the Town.</w:t>
      </w:r>
    </w:p>
    <w:p w14:paraId="595FE6A3" w14:textId="77777777" w:rsidR="0091405F" w:rsidRDefault="0091405F" w:rsidP="0091405F"/>
    <w:p w14:paraId="0EB644F6" w14:textId="5817DE19" w:rsidR="0091405F" w:rsidRDefault="0091405F" w:rsidP="0091405F">
      <w:pPr>
        <w:ind w:left="720" w:hanging="720"/>
        <w:rPr>
          <w:i/>
          <w:iCs/>
        </w:rPr>
      </w:pPr>
      <w:r>
        <w:t>4.4</w:t>
      </w:r>
      <w:r>
        <w:tab/>
      </w:r>
      <w:r w:rsidRPr="0091405F">
        <w:t xml:space="preserve">Where the names of deceased individuals are being considered, a three-year waiting period after the death of the individual must be observed before considering the name for commemoration in naming such amenity. </w:t>
      </w:r>
      <w:r w:rsidRPr="0091405F">
        <w:rPr>
          <w:i/>
          <w:iCs/>
        </w:rPr>
        <w:t>The rationale for this is to ensure that amenities are not precipitously named/renamed in the initial emotional outpourings after the death of a public figure or prominent individual</w:t>
      </w:r>
      <w:r>
        <w:rPr>
          <w:i/>
          <w:iCs/>
        </w:rPr>
        <w:t>.</w:t>
      </w:r>
    </w:p>
    <w:p w14:paraId="52C70CD1" w14:textId="77777777" w:rsidR="005940F8" w:rsidRDefault="005940F8" w:rsidP="0091405F">
      <w:pPr>
        <w:ind w:left="720" w:hanging="720"/>
        <w:rPr>
          <w:i/>
          <w:iCs/>
        </w:rPr>
      </w:pPr>
    </w:p>
    <w:p w14:paraId="713D3F08" w14:textId="77777777" w:rsidR="005940F8" w:rsidRDefault="005940F8" w:rsidP="0091405F">
      <w:pPr>
        <w:ind w:left="720" w:hanging="720"/>
      </w:pPr>
    </w:p>
    <w:p w14:paraId="52B7AFEE" w14:textId="77777777" w:rsidR="009D2651" w:rsidRDefault="009D2651" w:rsidP="009D2651">
      <w:r>
        <w:t xml:space="preserve"> </w:t>
      </w:r>
    </w:p>
    <w:p w14:paraId="6BE52DC7" w14:textId="77777777" w:rsidR="009D2651" w:rsidRDefault="009D2651" w:rsidP="009D2651"/>
    <w:p w14:paraId="52E92FB7" w14:textId="0DDEE1B2" w:rsidR="0091405F" w:rsidRDefault="0091405F" w:rsidP="00FD55C2">
      <w:pPr>
        <w:rPr>
          <w:b/>
          <w:bCs/>
          <w:u w:val="single"/>
        </w:rPr>
      </w:pPr>
      <w:r w:rsidRPr="0091405F">
        <w:rPr>
          <w:b/>
          <w:bCs/>
          <w:u w:val="single"/>
        </w:rPr>
        <w:lastRenderedPageBreak/>
        <w:t>5.</w:t>
      </w:r>
      <w:r w:rsidRPr="0091405F">
        <w:rPr>
          <w:b/>
          <w:bCs/>
          <w:u w:val="single"/>
        </w:rPr>
        <w:tab/>
        <w:t>DONOR RECOGNITION – SIGNIFICANT FINANCIAL GIFTS</w:t>
      </w:r>
    </w:p>
    <w:p w14:paraId="23003A1E" w14:textId="77777777" w:rsidR="0091405F" w:rsidRPr="0091405F" w:rsidRDefault="0091405F" w:rsidP="00FD55C2">
      <w:pPr>
        <w:rPr>
          <w:b/>
          <w:bCs/>
          <w:u w:val="single"/>
        </w:rPr>
      </w:pPr>
    </w:p>
    <w:p w14:paraId="7984D3CA" w14:textId="0E3425C7" w:rsidR="0091405F" w:rsidRPr="0091405F" w:rsidRDefault="0091405F" w:rsidP="0091405F">
      <w:pPr>
        <w:spacing w:after="200" w:line="276" w:lineRule="auto"/>
        <w:ind w:left="720" w:hanging="720"/>
        <w:contextualSpacing/>
        <w:rPr>
          <w:rFonts w:cs="Arial"/>
          <w:color w:val="000000"/>
        </w:rPr>
      </w:pPr>
      <w:r>
        <w:rPr>
          <w:rFonts w:cs="Arial"/>
          <w:color w:val="000000"/>
        </w:rPr>
        <w:t>5.1</w:t>
      </w:r>
      <w:r>
        <w:rPr>
          <w:rFonts w:cs="Arial"/>
          <w:color w:val="000000"/>
        </w:rPr>
        <w:tab/>
      </w:r>
      <w:r w:rsidRPr="0091405F">
        <w:rPr>
          <w:rFonts w:cs="Arial"/>
          <w:color w:val="000000"/>
        </w:rPr>
        <w:t xml:space="preserve">The Town of </w:t>
      </w:r>
      <w:r>
        <w:rPr>
          <w:rFonts w:cs="Arial"/>
          <w:color w:val="000000"/>
        </w:rPr>
        <w:t>Nanton</w:t>
      </w:r>
      <w:r w:rsidRPr="0091405F">
        <w:rPr>
          <w:rFonts w:cs="Arial"/>
          <w:color w:val="000000"/>
        </w:rPr>
        <w:t xml:space="preserve"> will consider naming a public amenity as a means of providing recognition for significant financial gifts to the Town of </w:t>
      </w:r>
      <w:r>
        <w:rPr>
          <w:rFonts w:cs="Arial"/>
          <w:color w:val="000000"/>
        </w:rPr>
        <w:t>Nanton</w:t>
      </w:r>
      <w:r w:rsidRPr="0091405F">
        <w:rPr>
          <w:rFonts w:cs="Arial"/>
          <w:color w:val="000000"/>
        </w:rPr>
        <w:t>, in accordance with this and other applicable Town policies. The guidelines under the NAMING CRITERIA AND GUIDELINES section will apply.</w:t>
      </w:r>
    </w:p>
    <w:p w14:paraId="49F6A196" w14:textId="3FCCC48D" w:rsidR="0091405F" w:rsidRPr="0091405F" w:rsidRDefault="0091405F" w:rsidP="0091405F">
      <w:pPr>
        <w:spacing w:after="200" w:line="276" w:lineRule="auto"/>
        <w:contextualSpacing/>
        <w:rPr>
          <w:rFonts w:cs="Arial"/>
          <w:color w:val="000000"/>
        </w:rPr>
      </w:pPr>
      <w:r w:rsidRPr="0091405F">
        <w:rPr>
          <w:rFonts w:cs="Arial"/>
          <w:color w:val="000000"/>
        </w:rPr>
        <w:t xml:space="preserve"> </w:t>
      </w:r>
    </w:p>
    <w:p w14:paraId="3052007D" w14:textId="77777777" w:rsidR="0091405F" w:rsidRDefault="0091405F" w:rsidP="0091405F">
      <w:pPr>
        <w:spacing w:after="200" w:line="276" w:lineRule="auto"/>
        <w:ind w:left="720" w:hanging="720"/>
        <w:contextualSpacing/>
        <w:rPr>
          <w:rFonts w:cs="Arial"/>
          <w:color w:val="000000"/>
        </w:rPr>
      </w:pPr>
      <w:r>
        <w:rPr>
          <w:rFonts w:cs="Arial"/>
          <w:color w:val="000000"/>
        </w:rPr>
        <w:t>5.2</w:t>
      </w:r>
      <w:r>
        <w:rPr>
          <w:rFonts w:cs="Arial"/>
          <w:color w:val="000000"/>
        </w:rPr>
        <w:tab/>
      </w:r>
      <w:r w:rsidRPr="0091405F">
        <w:rPr>
          <w:rFonts w:cs="Arial"/>
          <w:color w:val="000000"/>
        </w:rPr>
        <w:t xml:space="preserve">The term “SIGNIFICANT FINANCIAL GIFT” implies a minimum monetary donation of 35% of the total real or capital cost or appraised value, whichever is greater, of the amenity being considered for naming/renaming. The means of living individuals may be used in recognition of significant financial gifts. The Town of </w:t>
      </w:r>
      <w:r>
        <w:rPr>
          <w:rFonts w:cs="Arial"/>
          <w:color w:val="000000"/>
        </w:rPr>
        <w:t>Nanton</w:t>
      </w:r>
      <w:r w:rsidRPr="0091405F">
        <w:rPr>
          <w:rFonts w:cs="Arial"/>
          <w:color w:val="000000"/>
        </w:rPr>
        <w:t xml:space="preserve"> reserves the right to immediately withdraw a name from an amenity should that name come into disrepute in the Town or in the general community.</w:t>
      </w:r>
    </w:p>
    <w:p w14:paraId="1F7730C7" w14:textId="77777777" w:rsidR="0091405F" w:rsidRDefault="0091405F" w:rsidP="0091405F">
      <w:pPr>
        <w:spacing w:after="200" w:line="276" w:lineRule="auto"/>
        <w:ind w:left="720" w:hanging="720"/>
        <w:contextualSpacing/>
        <w:rPr>
          <w:rFonts w:cs="Arial"/>
          <w:color w:val="000000"/>
        </w:rPr>
      </w:pPr>
    </w:p>
    <w:p w14:paraId="08842868" w14:textId="77777777" w:rsidR="0091405F" w:rsidRDefault="0091405F" w:rsidP="0091405F">
      <w:pPr>
        <w:spacing w:after="200" w:line="276" w:lineRule="auto"/>
        <w:ind w:left="720" w:hanging="720"/>
        <w:contextualSpacing/>
        <w:rPr>
          <w:rFonts w:cs="Arial"/>
          <w:b/>
          <w:bCs/>
          <w:color w:val="000000"/>
          <w:u w:val="single"/>
        </w:rPr>
      </w:pPr>
      <w:r w:rsidRPr="0091405F">
        <w:rPr>
          <w:rFonts w:cs="Arial"/>
          <w:b/>
          <w:bCs/>
          <w:color w:val="000000"/>
          <w:u w:val="single"/>
        </w:rPr>
        <w:t>6.</w:t>
      </w:r>
      <w:r w:rsidRPr="0091405F">
        <w:rPr>
          <w:rFonts w:cs="Arial"/>
          <w:b/>
          <w:bCs/>
          <w:color w:val="000000"/>
          <w:u w:val="single"/>
        </w:rPr>
        <w:tab/>
        <w:t>RENAMING OF EXISTING MUNICIPAL AMENITIES</w:t>
      </w:r>
    </w:p>
    <w:p w14:paraId="425EAD0D" w14:textId="77777777" w:rsidR="0091405F" w:rsidRDefault="0091405F" w:rsidP="0091405F">
      <w:pPr>
        <w:spacing w:after="200" w:line="276" w:lineRule="auto"/>
        <w:ind w:left="720" w:hanging="720"/>
        <w:contextualSpacing/>
        <w:rPr>
          <w:rFonts w:cs="Arial"/>
          <w:b/>
          <w:bCs/>
          <w:color w:val="000000"/>
          <w:u w:val="single"/>
        </w:rPr>
      </w:pPr>
    </w:p>
    <w:p w14:paraId="724947DB" w14:textId="77777777" w:rsidR="002908F0" w:rsidRDefault="002908F0" w:rsidP="002908F0">
      <w:pPr>
        <w:spacing w:after="200" w:line="276" w:lineRule="auto"/>
        <w:ind w:left="720" w:hanging="720"/>
        <w:contextualSpacing/>
        <w:rPr>
          <w:rFonts w:cs="Arial"/>
          <w:color w:val="000000"/>
        </w:rPr>
      </w:pPr>
      <w:r>
        <w:rPr>
          <w:rFonts w:cs="Arial"/>
          <w:color w:val="000000"/>
        </w:rPr>
        <w:t>6.1</w:t>
      </w:r>
      <w:r>
        <w:rPr>
          <w:rFonts w:cs="Arial"/>
          <w:color w:val="000000"/>
        </w:rPr>
        <w:tab/>
      </w:r>
      <w:r w:rsidRPr="002908F0">
        <w:rPr>
          <w:rFonts w:cs="Arial"/>
          <w:color w:val="000000"/>
        </w:rPr>
        <w:t>Recognizing that established names contribute significantly to community identity and pride, proposals to rename existing municipal amenities must be predicated by exceptional circumstances. Accordingly, existing names will not be changed without considering the historic significance of the existing name; the impact on the individual and/or organization associated with the existing name or; the cost and impact of changing the existing signage, rebuilding community recognition and updating records (data bases, letterhead, promotional materials, etc.). All renaming requests must be submitted in the same format as listed in section SUBMISSON PROCESS.</w:t>
      </w:r>
    </w:p>
    <w:p w14:paraId="6E5C1B38" w14:textId="77777777" w:rsidR="002908F0" w:rsidRDefault="002908F0" w:rsidP="002908F0">
      <w:pPr>
        <w:spacing w:after="200" w:line="276" w:lineRule="auto"/>
        <w:ind w:left="720" w:hanging="720"/>
        <w:contextualSpacing/>
        <w:rPr>
          <w:rFonts w:cs="Arial"/>
          <w:color w:val="000000"/>
        </w:rPr>
      </w:pPr>
    </w:p>
    <w:p w14:paraId="221603C0" w14:textId="0BC10F10" w:rsidR="002908F0" w:rsidRDefault="002908F0" w:rsidP="002908F0">
      <w:pPr>
        <w:spacing w:after="200" w:line="276" w:lineRule="auto"/>
        <w:ind w:left="720" w:hanging="720"/>
        <w:contextualSpacing/>
        <w:rPr>
          <w:rFonts w:cs="Arial"/>
          <w:color w:val="000000"/>
        </w:rPr>
      </w:pPr>
      <w:r>
        <w:rPr>
          <w:rFonts w:cs="Arial"/>
          <w:color w:val="000000"/>
        </w:rPr>
        <w:t>6.2</w:t>
      </w:r>
      <w:r>
        <w:rPr>
          <w:rFonts w:cs="Arial"/>
          <w:color w:val="000000"/>
        </w:rPr>
        <w:tab/>
      </w:r>
      <w:r w:rsidRPr="002908F0">
        <w:rPr>
          <w:rFonts w:cs="Arial"/>
          <w:color w:val="000000"/>
        </w:rPr>
        <w:t>Where a name/renaming change is recommended, a communication strategy will be initiated by advertising the proposed change in the Town’s website for a period of 30 days during which time, public comments will be received and considered</w:t>
      </w:r>
      <w:r>
        <w:rPr>
          <w:rFonts w:cs="Arial"/>
          <w:color w:val="000000"/>
        </w:rPr>
        <w:t>:</w:t>
      </w:r>
    </w:p>
    <w:p w14:paraId="68B1E29B" w14:textId="77777777" w:rsidR="002908F0" w:rsidRDefault="002908F0" w:rsidP="002908F0">
      <w:pPr>
        <w:spacing w:after="200" w:line="276" w:lineRule="auto"/>
        <w:ind w:left="720" w:hanging="720"/>
        <w:contextualSpacing/>
        <w:rPr>
          <w:rFonts w:cs="Arial"/>
          <w:color w:val="000000"/>
        </w:rPr>
      </w:pPr>
    </w:p>
    <w:p w14:paraId="7B4AAFB3" w14:textId="1EF9F419" w:rsidR="002908F0" w:rsidRPr="002908F0" w:rsidRDefault="002908F0" w:rsidP="002908F0">
      <w:pPr>
        <w:pStyle w:val="ListParagraph"/>
        <w:numPr>
          <w:ilvl w:val="0"/>
          <w:numId w:val="10"/>
        </w:numPr>
        <w:spacing w:after="200" w:line="276" w:lineRule="auto"/>
        <w:ind w:left="900" w:hanging="270"/>
        <w:rPr>
          <w:rFonts w:cs="Arial"/>
          <w:color w:val="000000"/>
        </w:rPr>
      </w:pPr>
      <w:r>
        <w:rPr>
          <w:rFonts w:cs="Arial"/>
          <w:color w:val="000000"/>
        </w:rPr>
        <w:t>The Governance Committee or Council may direct the Chief Administrative Officer to also run a poll or survey online.</w:t>
      </w:r>
    </w:p>
    <w:p w14:paraId="75F727EE" w14:textId="4B9C98E4" w:rsidR="002908F0" w:rsidRPr="002908F0" w:rsidRDefault="002908F0" w:rsidP="002908F0">
      <w:pPr>
        <w:spacing w:after="200" w:line="276" w:lineRule="auto"/>
        <w:contextualSpacing/>
        <w:rPr>
          <w:rFonts w:cs="Arial"/>
          <w:color w:val="000000"/>
        </w:rPr>
      </w:pPr>
    </w:p>
    <w:p w14:paraId="4C7C8AEA" w14:textId="77777777" w:rsidR="002908F0" w:rsidRDefault="002908F0" w:rsidP="002908F0">
      <w:pPr>
        <w:spacing w:after="200" w:line="276" w:lineRule="auto"/>
        <w:ind w:left="720" w:hanging="720"/>
        <w:contextualSpacing/>
        <w:rPr>
          <w:rFonts w:cs="Arial"/>
          <w:color w:val="000000"/>
        </w:rPr>
      </w:pPr>
      <w:r>
        <w:rPr>
          <w:rFonts w:cs="Arial"/>
          <w:color w:val="000000"/>
        </w:rPr>
        <w:t>6.3</w:t>
      </w:r>
      <w:r>
        <w:rPr>
          <w:rFonts w:cs="Arial"/>
          <w:color w:val="000000"/>
        </w:rPr>
        <w:tab/>
      </w:r>
      <w:r w:rsidRPr="002908F0">
        <w:rPr>
          <w:rFonts w:cs="Arial"/>
          <w:color w:val="000000"/>
        </w:rPr>
        <w:t>Additionally, the costs associated with the naming/renaming initiative will be the responsibility of the Town when the naming/renaming has been initiated by the Town and will be the responsibility of the individual and/or organization when the naming/renaming has been initiated by the individual and/or organization.</w:t>
      </w:r>
    </w:p>
    <w:p w14:paraId="10B35336" w14:textId="77777777" w:rsidR="002908F0" w:rsidRDefault="002908F0" w:rsidP="002908F0">
      <w:pPr>
        <w:spacing w:after="200" w:line="276" w:lineRule="auto"/>
        <w:ind w:left="720" w:hanging="720"/>
        <w:contextualSpacing/>
        <w:rPr>
          <w:rFonts w:cs="Arial"/>
          <w:color w:val="000000"/>
        </w:rPr>
      </w:pPr>
    </w:p>
    <w:p w14:paraId="06012F22" w14:textId="439D5C46" w:rsidR="002908F0" w:rsidRDefault="002908F0" w:rsidP="002908F0">
      <w:pPr>
        <w:spacing w:after="200" w:line="276" w:lineRule="auto"/>
        <w:ind w:left="720" w:hanging="720"/>
        <w:contextualSpacing/>
        <w:rPr>
          <w:rFonts w:cs="Arial"/>
          <w:b/>
          <w:bCs/>
          <w:color w:val="000000"/>
          <w:u w:val="single"/>
        </w:rPr>
      </w:pPr>
      <w:r w:rsidRPr="002908F0">
        <w:rPr>
          <w:rFonts w:cs="Arial"/>
          <w:b/>
          <w:bCs/>
          <w:color w:val="000000"/>
          <w:u w:val="single"/>
        </w:rPr>
        <w:t>7.</w:t>
      </w:r>
      <w:r w:rsidRPr="002908F0">
        <w:rPr>
          <w:rFonts w:cs="Arial"/>
          <w:b/>
          <w:bCs/>
          <w:color w:val="000000"/>
          <w:u w:val="single"/>
        </w:rPr>
        <w:tab/>
        <w:t>PUBLIC S</w:t>
      </w:r>
      <w:r>
        <w:rPr>
          <w:rFonts w:cs="Arial"/>
          <w:b/>
          <w:bCs/>
          <w:color w:val="000000"/>
          <w:u w:val="single"/>
        </w:rPr>
        <w:t>U</w:t>
      </w:r>
      <w:r w:rsidRPr="002908F0">
        <w:rPr>
          <w:rFonts w:cs="Arial"/>
          <w:b/>
          <w:bCs/>
          <w:color w:val="000000"/>
          <w:u w:val="single"/>
        </w:rPr>
        <w:t>PPORT PETITION</w:t>
      </w:r>
    </w:p>
    <w:p w14:paraId="3D1E3FE8" w14:textId="77777777" w:rsidR="002908F0" w:rsidRDefault="002908F0" w:rsidP="002908F0">
      <w:pPr>
        <w:spacing w:after="200" w:line="276" w:lineRule="auto"/>
        <w:ind w:left="720" w:hanging="720"/>
        <w:contextualSpacing/>
        <w:rPr>
          <w:rFonts w:cs="Arial"/>
          <w:b/>
          <w:bCs/>
          <w:color w:val="000000"/>
          <w:u w:val="single"/>
        </w:rPr>
      </w:pPr>
    </w:p>
    <w:p w14:paraId="7060DA81" w14:textId="77777777" w:rsidR="002908F0" w:rsidRDefault="002908F0" w:rsidP="002908F0">
      <w:pPr>
        <w:spacing w:after="200" w:line="276" w:lineRule="auto"/>
        <w:ind w:left="720" w:hanging="720"/>
        <w:contextualSpacing/>
        <w:rPr>
          <w:rFonts w:cs="Arial"/>
          <w:color w:val="000000"/>
        </w:rPr>
      </w:pPr>
      <w:r>
        <w:rPr>
          <w:rFonts w:cs="Arial"/>
          <w:color w:val="000000"/>
        </w:rPr>
        <w:t>7.1</w:t>
      </w:r>
      <w:r>
        <w:rPr>
          <w:rFonts w:cs="Arial"/>
          <w:color w:val="000000"/>
        </w:rPr>
        <w:tab/>
      </w:r>
      <w:r w:rsidRPr="002908F0">
        <w:rPr>
          <w:rFonts w:cs="Arial"/>
          <w:color w:val="000000"/>
        </w:rPr>
        <w:t>All individuals and/or organizations seeking the naming/renaming of any municipal amenity will be required to submit a petition of community support for the initiative.</w:t>
      </w:r>
    </w:p>
    <w:p w14:paraId="227B2AC1" w14:textId="77777777" w:rsidR="002908F0" w:rsidRDefault="002908F0" w:rsidP="002908F0">
      <w:pPr>
        <w:spacing w:after="200" w:line="276" w:lineRule="auto"/>
        <w:ind w:left="720" w:hanging="720"/>
        <w:contextualSpacing/>
        <w:rPr>
          <w:rFonts w:cs="Arial"/>
          <w:color w:val="000000"/>
        </w:rPr>
      </w:pPr>
    </w:p>
    <w:p w14:paraId="341DF3BC" w14:textId="77777777" w:rsidR="002908F0" w:rsidRDefault="002908F0" w:rsidP="002908F0">
      <w:pPr>
        <w:spacing w:after="200" w:line="276" w:lineRule="auto"/>
        <w:ind w:left="720" w:hanging="720"/>
        <w:contextualSpacing/>
        <w:rPr>
          <w:rFonts w:cs="Arial"/>
          <w:color w:val="000000"/>
        </w:rPr>
      </w:pPr>
      <w:r>
        <w:rPr>
          <w:rFonts w:cs="Arial"/>
          <w:color w:val="000000"/>
        </w:rPr>
        <w:t>7.2</w:t>
      </w:r>
      <w:r>
        <w:rPr>
          <w:rFonts w:cs="Arial"/>
          <w:color w:val="000000"/>
        </w:rPr>
        <w:tab/>
      </w:r>
      <w:r w:rsidRPr="002908F0">
        <w:rPr>
          <w:rFonts w:cs="Arial"/>
          <w:color w:val="000000"/>
        </w:rPr>
        <w:t xml:space="preserve">Where a naming/renaming initiative is initiated by the Town of </w:t>
      </w:r>
      <w:r>
        <w:rPr>
          <w:rFonts w:cs="Arial"/>
          <w:color w:val="000000"/>
        </w:rPr>
        <w:t xml:space="preserve">Nanton  </w:t>
      </w:r>
      <w:r w:rsidRPr="002908F0">
        <w:rPr>
          <w:rFonts w:cs="Arial"/>
          <w:color w:val="000000"/>
        </w:rPr>
        <w:t>or is acknowledging a significant financial gift, a public support petition is not required.</w:t>
      </w:r>
    </w:p>
    <w:p w14:paraId="63C55506" w14:textId="77777777" w:rsidR="002908F0" w:rsidRDefault="002908F0" w:rsidP="002908F0">
      <w:pPr>
        <w:spacing w:after="200" w:line="276" w:lineRule="auto"/>
        <w:ind w:left="720" w:hanging="720"/>
        <w:contextualSpacing/>
        <w:rPr>
          <w:rFonts w:cs="Arial"/>
          <w:color w:val="000000"/>
        </w:rPr>
      </w:pPr>
    </w:p>
    <w:p w14:paraId="071337B2" w14:textId="7CE7D7E0" w:rsidR="008D37EF" w:rsidRDefault="002908F0" w:rsidP="008D37EF">
      <w:pPr>
        <w:spacing w:after="200" w:line="276" w:lineRule="auto"/>
        <w:ind w:left="720" w:hanging="720"/>
        <w:contextualSpacing/>
        <w:rPr>
          <w:rFonts w:cs="Arial"/>
          <w:color w:val="000000"/>
        </w:rPr>
      </w:pPr>
      <w:r>
        <w:rPr>
          <w:rFonts w:cs="Arial"/>
          <w:color w:val="000000"/>
        </w:rPr>
        <w:t>7.3</w:t>
      </w:r>
      <w:r>
        <w:rPr>
          <w:rFonts w:cs="Arial"/>
          <w:color w:val="000000"/>
        </w:rPr>
        <w:tab/>
      </w:r>
      <w:r w:rsidRPr="002908F0">
        <w:rPr>
          <w:rFonts w:cs="Arial"/>
          <w:color w:val="000000"/>
        </w:rPr>
        <w:t xml:space="preserve">The petition must be in a format acceptable to the Town of </w:t>
      </w:r>
      <w:r>
        <w:rPr>
          <w:rFonts w:cs="Arial"/>
          <w:color w:val="000000"/>
        </w:rPr>
        <w:t xml:space="preserve">Nanton </w:t>
      </w:r>
      <w:r w:rsidRPr="002908F0">
        <w:rPr>
          <w:rFonts w:cs="Arial"/>
          <w:color w:val="000000"/>
        </w:rPr>
        <w:t xml:space="preserve">and must include the name, address, telephone number and the signature of supporters. </w:t>
      </w:r>
    </w:p>
    <w:p w14:paraId="1742E666" w14:textId="77777777" w:rsidR="008D37EF" w:rsidRDefault="008D37EF" w:rsidP="008D37EF">
      <w:pPr>
        <w:spacing w:after="200" w:line="276" w:lineRule="auto"/>
        <w:ind w:left="720" w:hanging="720"/>
        <w:contextualSpacing/>
        <w:rPr>
          <w:rFonts w:cs="Arial"/>
          <w:color w:val="000000"/>
        </w:rPr>
      </w:pPr>
    </w:p>
    <w:p w14:paraId="7A14C405" w14:textId="0D1F921A" w:rsidR="007D4646" w:rsidRPr="008D37EF" w:rsidRDefault="008D37EF" w:rsidP="008D37EF">
      <w:pPr>
        <w:spacing w:after="200" w:line="276" w:lineRule="auto"/>
        <w:ind w:left="720" w:hanging="720"/>
        <w:contextualSpacing/>
        <w:rPr>
          <w:rFonts w:cs="Arial"/>
          <w:color w:val="000000"/>
        </w:rPr>
      </w:pPr>
      <w:r>
        <w:rPr>
          <w:rFonts w:cs="Arial"/>
          <w:color w:val="000000"/>
        </w:rPr>
        <w:lastRenderedPageBreak/>
        <w:t>7.4</w:t>
      </w:r>
      <w:r>
        <w:rPr>
          <w:rFonts w:cs="Arial"/>
          <w:color w:val="000000"/>
        </w:rPr>
        <w:tab/>
        <w:t>Supporters must be residents or property owners within the corporate limits of the Town of Nanton.</w:t>
      </w:r>
      <w:r w:rsidR="00644CF4" w:rsidRPr="002908F0">
        <w:rPr>
          <w:rFonts w:cs="Arial"/>
          <w:b/>
          <w:bCs/>
          <w:color w:val="000000"/>
          <w:u w:val="single"/>
        </w:rPr>
        <w:br/>
      </w:r>
    </w:p>
    <w:p w14:paraId="09B0FE4A" w14:textId="0E6F8F33" w:rsidR="007D4646" w:rsidRDefault="008D37EF" w:rsidP="007D4646">
      <w:pPr>
        <w:tabs>
          <w:tab w:val="left" w:pos="-2880"/>
        </w:tabs>
        <w:rPr>
          <w:rFonts w:cs="Arial"/>
          <w:b/>
          <w:color w:val="000000"/>
          <w:u w:val="single"/>
          <w:lang w:val="en-CA"/>
        </w:rPr>
      </w:pPr>
      <w:r>
        <w:rPr>
          <w:rFonts w:cs="Arial"/>
          <w:b/>
          <w:color w:val="000000"/>
          <w:u w:val="single"/>
          <w:lang w:val="en-CA"/>
        </w:rPr>
        <w:t>8.0</w:t>
      </w:r>
      <w:r>
        <w:rPr>
          <w:rFonts w:cs="Arial"/>
          <w:b/>
          <w:color w:val="000000"/>
          <w:u w:val="single"/>
          <w:lang w:val="en-CA"/>
        </w:rPr>
        <w:tab/>
        <w:t>DEFINITIONS</w:t>
      </w:r>
    </w:p>
    <w:p w14:paraId="585DC609" w14:textId="77777777" w:rsidR="008D37EF" w:rsidRDefault="008D37EF" w:rsidP="007D4646">
      <w:pPr>
        <w:tabs>
          <w:tab w:val="left" w:pos="-2880"/>
        </w:tabs>
        <w:rPr>
          <w:rFonts w:cs="Arial"/>
          <w:b/>
          <w:color w:val="000000"/>
          <w:u w:val="single"/>
          <w:lang w:val="en-CA"/>
        </w:rPr>
      </w:pPr>
    </w:p>
    <w:p w14:paraId="0D7E5CAB" w14:textId="282B9D77" w:rsidR="008D37EF" w:rsidRPr="008D37EF" w:rsidRDefault="008D37EF" w:rsidP="008D37EF">
      <w:pPr>
        <w:tabs>
          <w:tab w:val="left" w:pos="-2880"/>
        </w:tabs>
        <w:rPr>
          <w:rFonts w:cs="Arial"/>
          <w:bCs/>
          <w:color w:val="000000"/>
          <w:lang w:val="en-CA"/>
        </w:rPr>
      </w:pPr>
      <w:r w:rsidRPr="008D37EF">
        <w:rPr>
          <w:rFonts w:cs="Arial"/>
          <w:bCs/>
          <w:color w:val="000000"/>
          <w:lang w:val="en-CA"/>
        </w:rPr>
        <w:t>The following Terms of Reference are provided for greater clarity</w:t>
      </w:r>
      <w:r w:rsidR="005940F8">
        <w:rPr>
          <w:rFonts w:cs="Arial"/>
          <w:bCs/>
          <w:color w:val="000000"/>
          <w:lang w:val="en-CA"/>
        </w:rPr>
        <w:t>:</w:t>
      </w:r>
    </w:p>
    <w:p w14:paraId="43B5C6F1" w14:textId="77777777" w:rsidR="008D37EF" w:rsidRPr="008D37EF" w:rsidRDefault="008D37EF" w:rsidP="008D37EF">
      <w:pPr>
        <w:tabs>
          <w:tab w:val="left" w:pos="-2880"/>
        </w:tabs>
        <w:rPr>
          <w:rFonts w:cs="Arial"/>
          <w:bCs/>
          <w:color w:val="000000"/>
          <w:lang w:val="en-CA"/>
        </w:rPr>
      </w:pPr>
    </w:p>
    <w:p w14:paraId="2F9DD595" w14:textId="77777777" w:rsidR="008D37EF" w:rsidRPr="008D37EF" w:rsidRDefault="008D37EF" w:rsidP="008D37EF">
      <w:pPr>
        <w:tabs>
          <w:tab w:val="left" w:pos="-2880"/>
        </w:tabs>
        <w:rPr>
          <w:rFonts w:cs="Arial"/>
          <w:bCs/>
          <w:color w:val="000000"/>
          <w:lang w:val="en-CA"/>
        </w:rPr>
      </w:pPr>
      <w:r w:rsidRPr="008D37EF">
        <w:rPr>
          <w:rFonts w:cs="Arial"/>
          <w:bCs/>
          <w:color w:val="000000"/>
          <w:lang w:val="en-CA"/>
        </w:rPr>
        <w:t>FACILITY FEATURES include all substantial components of a building including such amenities as meeting rooms, auditoriums, gymnasiums, seminar rooms, activity rooms, lounges, lobby areas, concessions and other like areas.</w:t>
      </w:r>
    </w:p>
    <w:p w14:paraId="28FEBBC5" w14:textId="77777777" w:rsidR="008D37EF" w:rsidRPr="008D37EF" w:rsidRDefault="008D37EF" w:rsidP="008D37EF">
      <w:pPr>
        <w:tabs>
          <w:tab w:val="left" w:pos="-2880"/>
        </w:tabs>
        <w:rPr>
          <w:rFonts w:cs="Arial"/>
          <w:bCs/>
          <w:color w:val="000000"/>
          <w:lang w:val="en-CA"/>
        </w:rPr>
      </w:pPr>
    </w:p>
    <w:p w14:paraId="4F764E7B" w14:textId="776A797F" w:rsidR="008D37EF" w:rsidRPr="008D37EF" w:rsidRDefault="008D37EF" w:rsidP="008D37EF">
      <w:pPr>
        <w:tabs>
          <w:tab w:val="left" w:pos="-2880"/>
        </w:tabs>
        <w:rPr>
          <w:rFonts w:cs="Arial"/>
          <w:bCs/>
          <w:color w:val="000000"/>
          <w:lang w:val="en-CA"/>
        </w:rPr>
      </w:pPr>
      <w:r w:rsidRPr="008D37EF">
        <w:rPr>
          <w:rFonts w:cs="Arial"/>
          <w:bCs/>
          <w:color w:val="000000"/>
          <w:lang w:val="en-CA"/>
        </w:rPr>
        <w:t xml:space="preserve">MUNICIPAL FACILITIES AND PROPERTIES means all buildings, structures, and property owned by the Town of </w:t>
      </w:r>
      <w:r>
        <w:rPr>
          <w:rFonts w:cs="Arial"/>
          <w:bCs/>
          <w:color w:val="000000"/>
          <w:lang w:val="en-CA"/>
        </w:rPr>
        <w:t>Nanton</w:t>
      </w:r>
      <w:r w:rsidRPr="008D37EF">
        <w:rPr>
          <w:rFonts w:cs="Arial"/>
          <w:bCs/>
          <w:color w:val="000000"/>
          <w:lang w:val="en-CA"/>
        </w:rPr>
        <w:t xml:space="preserve"> including but not limited to dedicated parkland, open spaces, public buildings, park features, roads and building features.</w:t>
      </w:r>
    </w:p>
    <w:p w14:paraId="08ADA8D4" w14:textId="77777777" w:rsidR="008D37EF" w:rsidRPr="008D37EF" w:rsidRDefault="008D37EF" w:rsidP="008D37EF">
      <w:pPr>
        <w:tabs>
          <w:tab w:val="left" w:pos="-2880"/>
        </w:tabs>
        <w:rPr>
          <w:rFonts w:cs="Arial"/>
          <w:bCs/>
          <w:color w:val="000000"/>
          <w:lang w:val="en-CA"/>
        </w:rPr>
      </w:pPr>
    </w:p>
    <w:p w14:paraId="72FC41FC" w14:textId="23BB5960" w:rsidR="008D37EF" w:rsidRPr="008D37EF" w:rsidRDefault="008D37EF" w:rsidP="008D37EF">
      <w:pPr>
        <w:tabs>
          <w:tab w:val="left" w:pos="-2880"/>
        </w:tabs>
        <w:rPr>
          <w:rFonts w:cs="Arial"/>
          <w:bCs/>
          <w:color w:val="000000"/>
          <w:lang w:val="en-CA"/>
        </w:rPr>
      </w:pPr>
    </w:p>
    <w:p w14:paraId="11D37A62" w14:textId="43391CDF" w:rsidR="008D37EF" w:rsidRPr="008D37EF" w:rsidRDefault="008D37EF" w:rsidP="008D37EF">
      <w:pPr>
        <w:tabs>
          <w:tab w:val="left" w:pos="-2880"/>
        </w:tabs>
        <w:rPr>
          <w:rFonts w:cs="Arial"/>
          <w:bCs/>
          <w:color w:val="000000"/>
          <w:lang w:val="en-CA"/>
        </w:rPr>
      </w:pPr>
      <w:r w:rsidRPr="008D37EF">
        <w:rPr>
          <w:rFonts w:cs="Arial"/>
          <w:bCs/>
          <w:color w:val="000000"/>
          <w:lang w:val="en-CA"/>
        </w:rPr>
        <w:t xml:space="preserve">OPEN SPACES include but are not limited to trails, pathway systems, utility features such as storm-water management ponds, and other like structures under the jurisdiction of the Town of </w:t>
      </w:r>
      <w:r>
        <w:rPr>
          <w:rFonts w:cs="Arial"/>
          <w:bCs/>
          <w:color w:val="000000"/>
          <w:lang w:val="en-CA"/>
        </w:rPr>
        <w:t>Nanton</w:t>
      </w:r>
      <w:r w:rsidRPr="008D37EF">
        <w:rPr>
          <w:rFonts w:cs="Arial"/>
          <w:bCs/>
          <w:color w:val="000000"/>
          <w:lang w:val="en-CA"/>
        </w:rPr>
        <w:t>.</w:t>
      </w:r>
    </w:p>
    <w:p w14:paraId="790ABA05" w14:textId="77777777" w:rsidR="008D37EF" w:rsidRPr="008D37EF" w:rsidRDefault="008D37EF" w:rsidP="008D37EF">
      <w:pPr>
        <w:tabs>
          <w:tab w:val="left" w:pos="-2880"/>
        </w:tabs>
        <w:rPr>
          <w:rFonts w:cs="Arial"/>
          <w:bCs/>
          <w:color w:val="000000"/>
          <w:lang w:val="en-CA"/>
        </w:rPr>
      </w:pPr>
    </w:p>
    <w:p w14:paraId="2B8F4967" w14:textId="64F30BA9" w:rsidR="008D37EF" w:rsidRPr="008D37EF" w:rsidRDefault="008D37EF" w:rsidP="008D37EF">
      <w:pPr>
        <w:tabs>
          <w:tab w:val="left" w:pos="-2880"/>
        </w:tabs>
        <w:rPr>
          <w:rFonts w:cs="Arial"/>
          <w:bCs/>
          <w:color w:val="000000"/>
          <w:lang w:val="en-CA"/>
        </w:rPr>
      </w:pPr>
      <w:r w:rsidRPr="008D37EF">
        <w:rPr>
          <w:rFonts w:cs="Arial"/>
          <w:bCs/>
          <w:color w:val="000000"/>
          <w:lang w:val="en-CA"/>
        </w:rPr>
        <w:t xml:space="preserve">PARKLAND means all parkland designations including but not limited to town-wide parks, community parks, neighboring parks, etc. </w:t>
      </w:r>
      <w:r>
        <w:rPr>
          <w:rFonts w:cs="Arial"/>
          <w:bCs/>
          <w:color w:val="000000"/>
          <w:lang w:val="en-CA"/>
        </w:rPr>
        <w:t>o</w:t>
      </w:r>
      <w:r w:rsidRPr="008D37EF">
        <w:rPr>
          <w:rFonts w:cs="Arial"/>
          <w:bCs/>
          <w:color w:val="000000"/>
          <w:lang w:val="en-CA"/>
        </w:rPr>
        <w:t xml:space="preserve">wned by and/or under the jurisdiction of the Town of </w:t>
      </w:r>
      <w:r>
        <w:rPr>
          <w:rFonts w:cs="Arial"/>
          <w:bCs/>
          <w:color w:val="000000"/>
          <w:lang w:val="en-CA"/>
        </w:rPr>
        <w:t>Nanton</w:t>
      </w:r>
      <w:r w:rsidRPr="008D37EF">
        <w:rPr>
          <w:rFonts w:cs="Arial"/>
          <w:bCs/>
          <w:color w:val="000000"/>
          <w:lang w:val="en-CA"/>
        </w:rPr>
        <w:t>.</w:t>
      </w:r>
    </w:p>
    <w:p w14:paraId="02E4B662" w14:textId="2CE52066" w:rsidR="008D37EF" w:rsidRPr="008D37EF" w:rsidRDefault="008D37EF" w:rsidP="008D37EF">
      <w:pPr>
        <w:tabs>
          <w:tab w:val="left" w:pos="-2880"/>
        </w:tabs>
        <w:rPr>
          <w:rFonts w:cs="Arial"/>
          <w:bCs/>
          <w:color w:val="000000"/>
          <w:lang w:val="en-CA"/>
        </w:rPr>
      </w:pPr>
    </w:p>
    <w:p w14:paraId="2DBCDFFA" w14:textId="656D7CBD" w:rsidR="008D37EF" w:rsidRPr="008D37EF" w:rsidRDefault="008D37EF" w:rsidP="008D37EF">
      <w:pPr>
        <w:tabs>
          <w:tab w:val="left" w:pos="-2880"/>
        </w:tabs>
        <w:rPr>
          <w:rFonts w:cs="Arial"/>
          <w:bCs/>
          <w:color w:val="000000"/>
          <w:lang w:val="en-CA"/>
        </w:rPr>
      </w:pPr>
      <w:r w:rsidRPr="008D37EF">
        <w:rPr>
          <w:rFonts w:cs="Arial"/>
          <w:bCs/>
          <w:color w:val="000000"/>
          <w:lang w:val="en-CA"/>
        </w:rPr>
        <w:t>PARK FEATURES mean all substantial structures or recreational aspects of a park which includes but is not limited to such amenities as sports fields, ball diamonds, skate park, tennis court, gardens, playgrounds, washrooms, statues, park benches, etc.</w:t>
      </w:r>
    </w:p>
    <w:p w14:paraId="41E93D08" w14:textId="77777777" w:rsidR="008D37EF" w:rsidRPr="008D37EF" w:rsidRDefault="008D37EF" w:rsidP="008D37EF">
      <w:pPr>
        <w:tabs>
          <w:tab w:val="left" w:pos="-2880"/>
        </w:tabs>
        <w:rPr>
          <w:rFonts w:cs="Arial"/>
          <w:bCs/>
          <w:color w:val="000000"/>
          <w:lang w:val="en-CA"/>
        </w:rPr>
      </w:pPr>
    </w:p>
    <w:p w14:paraId="2BD73320" w14:textId="6428992D" w:rsidR="008D37EF" w:rsidRPr="008D37EF" w:rsidRDefault="008D37EF" w:rsidP="008D37EF">
      <w:pPr>
        <w:tabs>
          <w:tab w:val="left" w:pos="-2880"/>
        </w:tabs>
        <w:rPr>
          <w:rFonts w:cs="Arial"/>
          <w:bCs/>
          <w:color w:val="000000"/>
          <w:lang w:val="en-CA"/>
        </w:rPr>
      </w:pPr>
      <w:r w:rsidRPr="008D37EF">
        <w:rPr>
          <w:rFonts w:cs="Arial"/>
          <w:bCs/>
          <w:color w:val="000000"/>
          <w:lang w:val="en-CA"/>
        </w:rPr>
        <w:t>PUBLIC FACILITIES include but are not limited to all Town-owned buildings such as recreation cent</w:t>
      </w:r>
      <w:r>
        <w:rPr>
          <w:rFonts w:cs="Arial"/>
          <w:bCs/>
          <w:color w:val="000000"/>
          <w:lang w:val="en-CA"/>
        </w:rPr>
        <w:t>re</w:t>
      </w:r>
      <w:r w:rsidRPr="008D37EF">
        <w:rPr>
          <w:rFonts w:cs="Arial"/>
          <w:bCs/>
          <w:color w:val="000000"/>
          <w:lang w:val="en-CA"/>
        </w:rPr>
        <w:t xml:space="preserve">s, senior centers, community centers, aquatic centers, administrative buildings, fire halls, operation and maintenance centers/yards, under the jurisdiction of the Town of </w:t>
      </w:r>
      <w:r>
        <w:rPr>
          <w:rFonts w:cs="Arial"/>
          <w:bCs/>
          <w:color w:val="000000"/>
          <w:lang w:val="en-CA"/>
        </w:rPr>
        <w:t>Nanton</w:t>
      </w:r>
      <w:r w:rsidRPr="008D37EF">
        <w:rPr>
          <w:rFonts w:cs="Arial"/>
          <w:bCs/>
          <w:color w:val="000000"/>
          <w:lang w:val="en-CA"/>
        </w:rPr>
        <w:t xml:space="preserve">. </w:t>
      </w:r>
    </w:p>
    <w:p w14:paraId="655C48AA" w14:textId="34575A38" w:rsidR="008D37EF" w:rsidRPr="008D37EF" w:rsidRDefault="008D37EF" w:rsidP="008D37EF">
      <w:pPr>
        <w:tabs>
          <w:tab w:val="left" w:pos="-2880"/>
        </w:tabs>
        <w:rPr>
          <w:rFonts w:cs="Arial"/>
          <w:bCs/>
          <w:color w:val="000000"/>
          <w:lang w:val="en-CA"/>
        </w:rPr>
      </w:pPr>
    </w:p>
    <w:p w14:paraId="642F2319" w14:textId="190F5676" w:rsidR="008D37EF" w:rsidRDefault="008D37EF" w:rsidP="008D37EF">
      <w:pPr>
        <w:tabs>
          <w:tab w:val="left" w:pos="-2880"/>
        </w:tabs>
        <w:rPr>
          <w:rFonts w:cs="Arial"/>
          <w:bCs/>
          <w:color w:val="000000"/>
          <w:lang w:val="en-CA"/>
        </w:rPr>
      </w:pPr>
      <w:r w:rsidRPr="008D37EF">
        <w:rPr>
          <w:rFonts w:cs="Arial"/>
          <w:bCs/>
          <w:color w:val="000000"/>
          <w:lang w:val="en-CA"/>
        </w:rPr>
        <w:t>SIGNIFICANT FINANICAL GIFTS means a minimum monetary donations/bequest of 35% of the total capital cost or the appraised value, whichever is greater, of the amenity being considered for naming.</w:t>
      </w:r>
    </w:p>
    <w:p w14:paraId="6327D6F3" w14:textId="77777777" w:rsidR="002C285C" w:rsidRDefault="002C285C" w:rsidP="008D37EF">
      <w:pPr>
        <w:tabs>
          <w:tab w:val="left" w:pos="-2880"/>
        </w:tabs>
        <w:rPr>
          <w:rFonts w:cs="Arial"/>
          <w:bCs/>
          <w:color w:val="000000"/>
          <w:lang w:val="en-CA"/>
        </w:rPr>
      </w:pPr>
    </w:p>
    <w:p w14:paraId="3B763200" w14:textId="56F29D62" w:rsidR="002C285C" w:rsidRPr="002C285C" w:rsidRDefault="002C285C" w:rsidP="008D37EF">
      <w:pPr>
        <w:tabs>
          <w:tab w:val="left" w:pos="-2880"/>
        </w:tabs>
        <w:rPr>
          <w:rFonts w:cs="Arial"/>
          <w:b/>
          <w:color w:val="000000"/>
          <w:u w:val="single"/>
          <w:lang w:val="en-CA"/>
        </w:rPr>
      </w:pPr>
      <w:r w:rsidRPr="002C285C">
        <w:rPr>
          <w:rFonts w:cs="Arial"/>
          <w:b/>
          <w:color w:val="000000"/>
          <w:u w:val="single"/>
          <w:lang w:val="en-CA"/>
        </w:rPr>
        <w:t xml:space="preserve">9.0 </w:t>
      </w:r>
      <w:r w:rsidRPr="002C285C">
        <w:rPr>
          <w:rFonts w:cs="Arial"/>
          <w:b/>
          <w:color w:val="000000"/>
          <w:u w:val="single"/>
          <w:lang w:val="en-CA"/>
        </w:rPr>
        <w:tab/>
        <w:t>RESOLUTION:</w:t>
      </w:r>
    </w:p>
    <w:p w14:paraId="77A12D78" w14:textId="77777777" w:rsidR="002C285C" w:rsidRDefault="002C285C" w:rsidP="008D37EF">
      <w:pPr>
        <w:tabs>
          <w:tab w:val="left" w:pos="-2880"/>
        </w:tabs>
        <w:rPr>
          <w:rFonts w:cs="Arial"/>
          <w:bCs/>
          <w:color w:val="000000"/>
          <w:lang w:val="en-CA"/>
        </w:rPr>
      </w:pPr>
    </w:p>
    <w:p w14:paraId="0A57ABC2" w14:textId="7E598544" w:rsidR="002C285C" w:rsidRPr="008D37EF" w:rsidRDefault="002C285C" w:rsidP="002C285C">
      <w:pPr>
        <w:tabs>
          <w:tab w:val="left" w:pos="-2880"/>
        </w:tabs>
        <w:ind w:left="720" w:hanging="720"/>
        <w:rPr>
          <w:rFonts w:cs="Arial"/>
          <w:bCs/>
          <w:color w:val="000000"/>
          <w:lang w:val="en-CA"/>
        </w:rPr>
      </w:pPr>
      <w:r>
        <w:rPr>
          <w:rFonts w:cs="Arial"/>
          <w:bCs/>
          <w:color w:val="000000"/>
          <w:lang w:val="en-CA"/>
        </w:rPr>
        <w:t>9.1</w:t>
      </w:r>
      <w:r>
        <w:rPr>
          <w:rFonts w:cs="Arial"/>
          <w:bCs/>
          <w:color w:val="000000"/>
          <w:lang w:val="en-CA"/>
        </w:rPr>
        <w:tab/>
      </w:r>
      <w:r>
        <w:rPr>
          <w:rFonts w:cs="Arial"/>
          <w:color w:val="000000"/>
        </w:rPr>
        <w:t xml:space="preserve">Council’s resolution to approve this policy as written and in whole will effectively replace the former Facilities Renaming Policy #71 – </w:t>
      </w:r>
      <w:r w:rsidRPr="00CA19B3">
        <w:rPr>
          <w:rFonts w:cs="Arial"/>
          <w:color w:val="000000"/>
        </w:rPr>
        <w:t xml:space="preserve">97 – </w:t>
      </w:r>
      <w:r>
        <w:rPr>
          <w:rFonts w:cs="Arial"/>
          <w:color w:val="000000"/>
        </w:rPr>
        <w:t>04/02/02</w:t>
      </w:r>
      <w:r w:rsidRPr="00CA19B3">
        <w:rPr>
          <w:rFonts w:cs="Arial"/>
          <w:color w:val="000000"/>
        </w:rPr>
        <w:t>.</w:t>
      </w:r>
    </w:p>
    <w:p w14:paraId="5B10A7D8" w14:textId="1064C485" w:rsidR="00644CF4" w:rsidRDefault="00644CF4" w:rsidP="007D4646">
      <w:pPr>
        <w:tabs>
          <w:tab w:val="left" w:pos="851"/>
        </w:tabs>
        <w:rPr>
          <w:rFonts w:cs="Arial"/>
          <w:b/>
          <w:color w:val="000000"/>
          <w:u w:val="single"/>
          <w:lang w:val="en-CA"/>
        </w:rPr>
      </w:pPr>
    </w:p>
    <w:p w14:paraId="15C26903" w14:textId="77777777" w:rsidR="00644CF4" w:rsidRPr="007D4646" w:rsidRDefault="00644CF4" w:rsidP="007D4646">
      <w:pPr>
        <w:tabs>
          <w:tab w:val="left" w:pos="851"/>
        </w:tabs>
        <w:rPr>
          <w:rFonts w:cs="Arial"/>
          <w:b/>
          <w:color w:val="000000"/>
          <w:u w:val="single"/>
          <w:lang w:val="en-CA"/>
        </w:rPr>
      </w:pPr>
    </w:p>
    <w:p w14:paraId="1D1CCCD5" w14:textId="77777777" w:rsidR="007D4646" w:rsidRPr="007D4646" w:rsidRDefault="007D4646" w:rsidP="007D4646">
      <w:pPr>
        <w:ind w:left="720" w:hanging="720"/>
        <w:jc w:val="right"/>
        <w:rPr>
          <w:rFonts w:cs="Arial"/>
          <w:b/>
        </w:rPr>
      </w:pPr>
      <w:r w:rsidRPr="007D4646">
        <w:rPr>
          <w:rFonts w:cs="Arial"/>
          <w:b/>
        </w:rPr>
        <w:t>TOWN OF NANTON</w:t>
      </w:r>
    </w:p>
    <w:p w14:paraId="74EAD779" w14:textId="77777777" w:rsidR="007D4646" w:rsidRPr="007D4646" w:rsidRDefault="007D4646" w:rsidP="007D4646">
      <w:pPr>
        <w:ind w:left="5040"/>
        <w:jc w:val="right"/>
        <w:rPr>
          <w:rFonts w:cs="Arial"/>
          <w:b/>
        </w:rPr>
      </w:pPr>
    </w:p>
    <w:p w14:paraId="705943D3" w14:textId="77777777" w:rsidR="007D4646" w:rsidRPr="007D4646" w:rsidRDefault="007D4646" w:rsidP="007D4646">
      <w:pPr>
        <w:ind w:left="5040"/>
        <w:jc w:val="right"/>
        <w:rPr>
          <w:rFonts w:cs="Arial"/>
          <w:b/>
        </w:rPr>
      </w:pPr>
    </w:p>
    <w:p w14:paraId="3A093752" w14:textId="77777777" w:rsidR="007D4646" w:rsidRPr="007D4646" w:rsidRDefault="007D4646" w:rsidP="007D4646">
      <w:pPr>
        <w:ind w:left="5040"/>
        <w:jc w:val="right"/>
        <w:rPr>
          <w:rFonts w:cs="Arial"/>
          <w:b/>
        </w:rPr>
      </w:pPr>
    </w:p>
    <w:p w14:paraId="0E9C05E8" w14:textId="77777777" w:rsidR="007D4646" w:rsidRPr="007D4646" w:rsidRDefault="007D4646" w:rsidP="007D4646">
      <w:pPr>
        <w:ind w:left="5040"/>
        <w:jc w:val="right"/>
        <w:rPr>
          <w:rFonts w:cs="Arial"/>
          <w:b/>
        </w:rPr>
      </w:pPr>
      <w:r w:rsidRPr="007D4646">
        <w:rPr>
          <w:rFonts w:cs="Arial"/>
          <w:b/>
        </w:rPr>
        <w:t>_____________________________</w:t>
      </w:r>
    </w:p>
    <w:p w14:paraId="129B42D7" w14:textId="77777777" w:rsidR="007D4646" w:rsidRPr="007D4646" w:rsidRDefault="007D4646" w:rsidP="007D4646">
      <w:pPr>
        <w:jc w:val="right"/>
        <w:rPr>
          <w:rFonts w:cs="Arial"/>
          <w:b/>
        </w:rPr>
      </w:pPr>
      <w:r w:rsidRPr="007D4646">
        <w:rPr>
          <w:rFonts w:cs="Arial"/>
          <w:b/>
        </w:rPr>
        <w:t>CHIEF ELECTED OFFICIAL</w:t>
      </w:r>
    </w:p>
    <w:p w14:paraId="695FF65D" w14:textId="77777777" w:rsidR="007D4646" w:rsidRPr="007D4646" w:rsidRDefault="007D4646" w:rsidP="007D4646">
      <w:pPr>
        <w:ind w:left="360"/>
        <w:jc w:val="right"/>
        <w:rPr>
          <w:rFonts w:cs="Arial"/>
          <w:b/>
        </w:rPr>
      </w:pPr>
    </w:p>
    <w:p w14:paraId="217B39D5" w14:textId="77777777" w:rsidR="007D4646" w:rsidRPr="007D4646" w:rsidRDefault="007D4646" w:rsidP="007D4646">
      <w:pPr>
        <w:ind w:left="360"/>
        <w:jc w:val="right"/>
        <w:rPr>
          <w:rFonts w:cs="Arial"/>
          <w:b/>
        </w:rPr>
      </w:pPr>
    </w:p>
    <w:p w14:paraId="0F667760" w14:textId="77777777" w:rsidR="007D4646" w:rsidRPr="007D4646" w:rsidRDefault="007D4646" w:rsidP="007D4646">
      <w:pPr>
        <w:ind w:left="360"/>
        <w:jc w:val="right"/>
        <w:rPr>
          <w:rFonts w:cs="Arial"/>
          <w:b/>
        </w:rPr>
      </w:pPr>
    </w:p>
    <w:p w14:paraId="68FE4CEE" w14:textId="77777777" w:rsidR="007D4646" w:rsidRPr="007D4646" w:rsidRDefault="007D4646" w:rsidP="007D4646">
      <w:pPr>
        <w:ind w:left="360" w:firstLine="4680"/>
        <w:jc w:val="right"/>
        <w:rPr>
          <w:rFonts w:cs="Arial"/>
          <w:b/>
        </w:rPr>
      </w:pPr>
      <w:r w:rsidRPr="007D4646">
        <w:rPr>
          <w:rFonts w:cs="Arial"/>
          <w:b/>
        </w:rPr>
        <w:t>_____________________________</w:t>
      </w:r>
    </w:p>
    <w:p w14:paraId="7EDA22FE" w14:textId="77777777" w:rsidR="007D4646" w:rsidRPr="007D4646" w:rsidRDefault="007D4646" w:rsidP="007D4646">
      <w:pPr>
        <w:ind w:left="360" w:firstLine="4680"/>
        <w:jc w:val="right"/>
        <w:rPr>
          <w:rFonts w:cs="Arial"/>
          <w:b/>
        </w:rPr>
      </w:pPr>
      <w:r w:rsidRPr="007D4646">
        <w:rPr>
          <w:rFonts w:cs="Arial"/>
          <w:b/>
        </w:rPr>
        <w:t>CHIEF ADMINISTRATIVE OFFICER</w:t>
      </w:r>
    </w:p>
    <w:p w14:paraId="117D76FE" w14:textId="77777777" w:rsidR="007D4646" w:rsidRPr="007D4646" w:rsidRDefault="007D4646" w:rsidP="007D4646">
      <w:pPr>
        <w:ind w:left="720" w:hanging="720"/>
        <w:rPr>
          <w:rFonts w:cs="Arial"/>
        </w:rPr>
      </w:pPr>
    </w:p>
    <w:p w14:paraId="154AA68C" w14:textId="77777777" w:rsidR="007D4646" w:rsidRPr="007D4646" w:rsidRDefault="007D4646" w:rsidP="007D4646">
      <w:pPr>
        <w:ind w:left="720" w:hanging="720"/>
        <w:rPr>
          <w:rFonts w:cs="Arial"/>
        </w:rPr>
      </w:pPr>
    </w:p>
    <w:p w14:paraId="6BE40C25" w14:textId="77777777" w:rsidR="007D4646" w:rsidRPr="007D4646" w:rsidRDefault="007D4646" w:rsidP="007D4646">
      <w:pPr>
        <w:ind w:left="720" w:hanging="720"/>
        <w:rPr>
          <w:rFonts w:cs="Arial"/>
        </w:rPr>
      </w:pPr>
    </w:p>
    <w:p w14:paraId="26B2C5A1" w14:textId="77777777" w:rsidR="007D4646" w:rsidRPr="007D4646" w:rsidRDefault="007D4646" w:rsidP="007D4646">
      <w:pPr>
        <w:ind w:left="720" w:hanging="720"/>
        <w:rPr>
          <w:rFonts w:cs="Arial"/>
        </w:rPr>
      </w:pPr>
    </w:p>
    <w:p w14:paraId="33547167" w14:textId="77777777" w:rsidR="007D4646" w:rsidRPr="007D4646" w:rsidRDefault="007D4646" w:rsidP="007D4646">
      <w:pPr>
        <w:ind w:left="720" w:hanging="720"/>
        <w:rPr>
          <w:rFonts w:cs="Arial"/>
        </w:rPr>
      </w:pPr>
    </w:p>
    <w:p w14:paraId="49768AAC" w14:textId="77777777" w:rsidR="007D4646" w:rsidRPr="007D4646" w:rsidRDefault="007D4646" w:rsidP="007D4646">
      <w:pPr>
        <w:ind w:left="360"/>
        <w:jc w:val="right"/>
        <w:rPr>
          <w:rFonts w:cs="Arial"/>
          <w:b/>
        </w:rPr>
      </w:pPr>
    </w:p>
    <w:p w14:paraId="63B2D235" w14:textId="77777777" w:rsidR="007D4646" w:rsidRPr="007D4646" w:rsidRDefault="007D4646" w:rsidP="007D4646">
      <w:pPr>
        <w:ind w:left="360"/>
        <w:jc w:val="right"/>
        <w:rPr>
          <w:rFonts w:cs="Arial"/>
          <w:b/>
        </w:rPr>
      </w:pPr>
    </w:p>
    <w:sectPr w:rsidR="007D4646" w:rsidRPr="007D4646" w:rsidSect="00103A21">
      <w:headerReference w:type="even" r:id="rId9"/>
      <w:headerReference w:type="default" r:id="rId10"/>
      <w:footerReference w:type="default" r:id="rId11"/>
      <w:headerReference w:type="first" r:id="rId12"/>
      <w:pgSz w:w="12240" w:h="15840"/>
      <w:pgMar w:top="5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00FF" w14:textId="77777777" w:rsidR="00D8588F" w:rsidRDefault="00D8588F" w:rsidP="00D8588F">
      <w:r>
        <w:separator/>
      </w:r>
    </w:p>
  </w:endnote>
  <w:endnote w:type="continuationSeparator" w:id="0">
    <w:p w14:paraId="1401B6FB" w14:textId="77777777" w:rsidR="00D8588F" w:rsidRDefault="00D8588F" w:rsidP="00D8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1987D" w14:textId="77777777" w:rsidR="002C285C" w:rsidRDefault="00B10F74" w:rsidP="002C285C">
    <w:pPr>
      <w:pStyle w:val="Footer"/>
      <w:jc w:val="right"/>
    </w:pPr>
    <w:sdt>
      <w:sdtPr>
        <w:id w:val="183097473"/>
        <w:docPartObj>
          <w:docPartGallery w:val="Page Numbers (Bottom of Page)"/>
          <w:docPartUnique/>
        </w:docPartObj>
      </w:sdtPr>
      <w:sdtEndPr/>
      <w:sdtContent>
        <w:sdt>
          <w:sdtPr>
            <w:id w:val="-1705238520"/>
            <w:docPartObj>
              <w:docPartGallery w:val="Page Numbers (Top of Page)"/>
              <w:docPartUnique/>
            </w:docPartObj>
          </w:sdtPr>
          <w:sdtEndPr/>
          <w:sdtContent>
            <w:r w:rsidR="00103A21">
              <w:rPr>
                <w:noProof/>
              </w:rPr>
              <w:drawing>
                <wp:anchor distT="0" distB="0" distL="114300" distR="114300" simplePos="0" relativeHeight="251658240" behindDoc="0" locked="0" layoutInCell="1" allowOverlap="1" wp14:anchorId="080673B8" wp14:editId="72811BA3">
                  <wp:simplePos x="0" y="0"/>
                  <wp:positionH relativeFrom="margin">
                    <wp:posOffset>-742950</wp:posOffset>
                  </wp:positionH>
                  <wp:positionV relativeFrom="bottomMargin">
                    <wp:align>top</wp:align>
                  </wp:positionV>
                  <wp:extent cx="1019175" cy="626110"/>
                  <wp:effectExtent l="0" t="0" r="9525" b="2540"/>
                  <wp:wrapSquare wrapText="bothSides"/>
                  <wp:docPr id="2017693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626110"/>
                          </a:xfrm>
                          <a:prstGeom prst="rect">
                            <a:avLst/>
                          </a:prstGeom>
                          <a:noFill/>
                          <a:ln>
                            <a:noFill/>
                          </a:ln>
                        </pic:spPr>
                      </pic:pic>
                    </a:graphicData>
                  </a:graphic>
                  <wp14:sizeRelH relativeFrom="page">
                    <wp14:pctWidth>0</wp14:pctWidth>
                  </wp14:sizeRelH>
                  <wp14:sizeRelV relativeFrom="page">
                    <wp14:pctHeight>0</wp14:pctHeight>
                  </wp14:sizeRelV>
                </wp:anchor>
              </w:drawing>
            </w:r>
            <w:r w:rsidR="007D4646">
              <w:t xml:space="preserve">Page </w:t>
            </w:r>
            <w:r w:rsidR="007D4646">
              <w:rPr>
                <w:b/>
                <w:bCs/>
                <w:sz w:val="24"/>
                <w:szCs w:val="24"/>
              </w:rPr>
              <w:fldChar w:fldCharType="begin"/>
            </w:r>
            <w:r w:rsidR="007D4646">
              <w:rPr>
                <w:b/>
                <w:bCs/>
              </w:rPr>
              <w:instrText xml:space="preserve"> PAGE </w:instrText>
            </w:r>
            <w:r w:rsidR="007D4646">
              <w:rPr>
                <w:b/>
                <w:bCs/>
                <w:sz w:val="24"/>
                <w:szCs w:val="24"/>
              </w:rPr>
              <w:fldChar w:fldCharType="separate"/>
            </w:r>
            <w:r w:rsidR="007D4646">
              <w:rPr>
                <w:b/>
                <w:bCs/>
                <w:noProof/>
              </w:rPr>
              <w:t>2</w:t>
            </w:r>
            <w:r w:rsidR="007D4646">
              <w:rPr>
                <w:b/>
                <w:bCs/>
                <w:sz w:val="24"/>
                <w:szCs w:val="24"/>
              </w:rPr>
              <w:fldChar w:fldCharType="end"/>
            </w:r>
            <w:r w:rsidR="007D4646">
              <w:t xml:space="preserve"> of </w:t>
            </w:r>
            <w:r w:rsidR="007D4646">
              <w:rPr>
                <w:b/>
                <w:bCs/>
                <w:sz w:val="24"/>
                <w:szCs w:val="24"/>
              </w:rPr>
              <w:fldChar w:fldCharType="begin"/>
            </w:r>
            <w:r w:rsidR="007D4646">
              <w:rPr>
                <w:b/>
                <w:bCs/>
              </w:rPr>
              <w:instrText xml:space="preserve"> NUMPAGES  </w:instrText>
            </w:r>
            <w:r w:rsidR="007D4646">
              <w:rPr>
                <w:b/>
                <w:bCs/>
                <w:sz w:val="24"/>
                <w:szCs w:val="24"/>
              </w:rPr>
              <w:fldChar w:fldCharType="separate"/>
            </w:r>
            <w:r w:rsidR="007D4646">
              <w:rPr>
                <w:b/>
                <w:bCs/>
                <w:noProof/>
              </w:rPr>
              <w:t>2</w:t>
            </w:r>
            <w:r w:rsidR="007D4646">
              <w:rPr>
                <w:b/>
                <w:bCs/>
                <w:sz w:val="24"/>
                <w:szCs w:val="24"/>
              </w:rPr>
              <w:fldChar w:fldCharType="end"/>
            </w:r>
          </w:sdtContent>
        </w:sdt>
      </w:sdtContent>
    </w:sdt>
  </w:p>
  <w:p w14:paraId="574E7275" w14:textId="08009AF7" w:rsidR="002C285C" w:rsidRPr="002C285C" w:rsidRDefault="002C285C" w:rsidP="002C285C">
    <w:pPr>
      <w:pStyle w:val="Footer"/>
    </w:pPr>
    <w:r w:rsidRPr="002C285C">
      <w:rPr>
        <w:rFonts w:cs="Arial"/>
        <w:b/>
        <w:color w:val="000000"/>
        <w:sz w:val="16"/>
        <w:szCs w:val="16"/>
        <w:lang w:val="en-CA"/>
      </w:rPr>
      <w:t xml:space="preserve">REFERENCE: Resolution # </w:t>
    </w:r>
    <w:r>
      <w:rPr>
        <w:rFonts w:cs="Arial"/>
        <w:b/>
        <w:color w:val="000000"/>
        <w:sz w:val="16"/>
        <w:szCs w:val="16"/>
        <w:lang w:val="en-CA"/>
      </w:rPr>
      <w:t>XX</w:t>
    </w:r>
  </w:p>
  <w:p w14:paraId="7789D422" w14:textId="33E88E39" w:rsidR="002C285C" w:rsidRPr="002C285C" w:rsidRDefault="002C285C" w:rsidP="002C285C">
    <w:pPr>
      <w:tabs>
        <w:tab w:val="left" w:pos="1418"/>
      </w:tabs>
      <w:spacing w:line="276" w:lineRule="auto"/>
      <w:rPr>
        <w:rFonts w:cs="Arial"/>
        <w:b/>
        <w:color w:val="000000"/>
        <w:sz w:val="16"/>
        <w:szCs w:val="16"/>
        <w:lang w:val="en-CA"/>
      </w:rPr>
    </w:pPr>
    <w:r w:rsidRPr="002C285C">
      <w:rPr>
        <w:rFonts w:cs="Arial"/>
        <w:b/>
        <w:color w:val="000000"/>
        <w:sz w:val="16"/>
        <w:szCs w:val="16"/>
        <w:lang w:val="en-CA"/>
      </w:rPr>
      <w:t xml:space="preserve">REPLACES POLICY:  </w:t>
    </w:r>
    <w:r>
      <w:rPr>
        <w:rFonts w:cs="Arial"/>
        <w:b/>
        <w:color w:val="000000"/>
        <w:sz w:val="16"/>
        <w:szCs w:val="16"/>
        <w:lang w:val="en-CA"/>
      </w:rPr>
      <w:t>71 – 04/02/02</w:t>
    </w:r>
  </w:p>
  <w:p w14:paraId="003F9C9C" w14:textId="7D9C1030" w:rsidR="007D4646" w:rsidRPr="00103A21" w:rsidRDefault="007D4646" w:rsidP="007D4646">
    <w:pPr>
      <w:pStyle w:val="Footer"/>
      <w:tabs>
        <w:tab w:val="clear" w:pos="4680"/>
        <w:tab w:val="clear" w:pos="9360"/>
        <w:tab w:val="left" w:pos="2208"/>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67D68" w14:textId="77777777" w:rsidR="00D8588F" w:rsidRDefault="00D8588F" w:rsidP="00D8588F">
      <w:r>
        <w:separator/>
      </w:r>
    </w:p>
  </w:footnote>
  <w:footnote w:type="continuationSeparator" w:id="0">
    <w:p w14:paraId="5D7E94D3" w14:textId="77777777" w:rsidR="00D8588F" w:rsidRDefault="00D8588F" w:rsidP="00D85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49B8" w14:textId="6DF0933A" w:rsidR="009B5C5C" w:rsidRDefault="009B5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1E1B" w14:textId="414D0DA2" w:rsidR="009B5C5C" w:rsidRDefault="009B5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61CE" w14:textId="3F77B1E6" w:rsidR="009B5C5C" w:rsidRDefault="009B5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244C2"/>
    <w:multiLevelType w:val="hybridMultilevel"/>
    <w:tmpl w:val="41E0A7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FC68E5"/>
    <w:multiLevelType w:val="hybridMultilevel"/>
    <w:tmpl w:val="B7E2DA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B571FFD"/>
    <w:multiLevelType w:val="hybridMultilevel"/>
    <w:tmpl w:val="AA364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8737E"/>
    <w:multiLevelType w:val="multilevel"/>
    <w:tmpl w:val="06C8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F04660"/>
    <w:multiLevelType w:val="hybridMultilevel"/>
    <w:tmpl w:val="4852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C7D52"/>
    <w:multiLevelType w:val="hybridMultilevel"/>
    <w:tmpl w:val="26026F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A4574E3"/>
    <w:multiLevelType w:val="hybridMultilevel"/>
    <w:tmpl w:val="EDA20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2F5063"/>
    <w:multiLevelType w:val="multilevel"/>
    <w:tmpl w:val="4A261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B04E63"/>
    <w:multiLevelType w:val="hybridMultilevel"/>
    <w:tmpl w:val="E8A21D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420B87"/>
    <w:multiLevelType w:val="hybridMultilevel"/>
    <w:tmpl w:val="ACCC9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555422">
    <w:abstractNumId w:val="3"/>
  </w:num>
  <w:num w:numId="2" w16cid:durableId="14581188">
    <w:abstractNumId w:val="7"/>
  </w:num>
  <w:num w:numId="3" w16cid:durableId="2132282323">
    <w:abstractNumId w:val="6"/>
  </w:num>
  <w:num w:numId="4" w16cid:durableId="1990666092">
    <w:abstractNumId w:val="0"/>
  </w:num>
  <w:num w:numId="5" w16cid:durableId="1227763670">
    <w:abstractNumId w:val="9"/>
  </w:num>
  <w:num w:numId="6" w16cid:durableId="104690746">
    <w:abstractNumId w:val="2"/>
  </w:num>
  <w:num w:numId="7" w16cid:durableId="486552036">
    <w:abstractNumId w:val="5"/>
  </w:num>
  <w:num w:numId="8" w16cid:durableId="1356276031">
    <w:abstractNumId w:val="1"/>
  </w:num>
  <w:num w:numId="9" w16cid:durableId="682246318">
    <w:abstractNumId w:val="4"/>
  </w:num>
  <w:num w:numId="10" w16cid:durableId="7195956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9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34A"/>
    <w:rsid w:val="0008463E"/>
    <w:rsid w:val="000B734A"/>
    <w:rsid w:val="000C7372"/>
    <w:rsid w:val="00103A21"/>
    <w:rsid w:val="00107460"/>
    <w:rsid w:val="00170A28"/>
    <w:rsid w:val="0021625F"/>
    <w:rsid w:val="00287A6E"/>
    <w:rsid w:val="002908F0"/>
    <w:rsid w:val="002C285C"/>
    <w:rsid w:val="003538D8"/>
    <w:rsid w:val="003820AF"/>
    <w:rsid w:val="0039108A"/>
    <w:rsid w:val="00436A04"/>
    <w:rsid w:val="00444CF3"/>
    <w:rsid w:val="004B35E7"/>
    <w:rsid w:val="004D44DC"/>
    <w:rsid w:val="004D5892"/>
    <w:rsid w:val="00536FF2"/>
    <w:rsid w:val="005940F8"/>
    <w:rsid w:val="005B7174"/>
    <w:rsid w:val="005F7283"/>
    <w:rsid w:val="00644CF4"/>
    <w:rsid w:val="00731F15"/>
    <w:rsid w:val="007D4646"/>
    <w:rsid w:val="008263F0"/>
    <w:rsid w:val="008D37EF"/>
    <w:rsid w:val="0091405F"/>
    <w:rsid w:val="00985079"/>
    <w:rsid w:val="0098732E"/>
    <w:rsid w:val="009B5C5C"/>
    <w:rsid w:val="009D2651"/>
    <w:rsid w:val="00A32C0A"/>
    <w:rsid w:val="00A6415A"/>
    <w:rsid w:val="00AF00C2"/>
    <w:rsid w:val="00B10F74"/>
    <w:rsid w:val="00B34E33"/>
    <w:rsid w:val="00B41C02"/>
    <w:rsid w:val="00B907A0"/>
    <w:rsid w:val="00BA364E"/>
    <w:rsid w:val="00C45859"/>
    <w:rsid w:val="00C617D0"/>
    <w:rsid w:val="00CB5D54"/>
    <w:rsid w:val="00CD2D89"/>
    <w:rsid w:val="00D8588F"/>
    <w:rsid w:val="00DA1EF1"/>
    <w:rsid w:val="00DD6837"/>
    <w:rsid w:val="00E050D3"/>
    <w:rsid w:val="00F87439"/>
    <w:rsid w:val="00F87BAA"/>
    <w:rsid w:val="00FD5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2FCB3800"/>
  <w15:chartTrackingRefBased/>
  <w15:docId w15:val="{5EC121E6-FED0-4875-88A5-B3B8D2F0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4A"/>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34A"/>
    <w:rPr>
      <w:rFonts w:cstheme="minorBidi"/>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734A"/>
    <w:pPr>
      <w:ind w:left="720"/>
      <w:contextualSpacing/>
    </w:pPr>
  </w:style>
  <w:style w:type="paragraph" w:styleId="Header">
    <w:name w:val="header"/>
    <w:basedOn w:val="Normal"/>
    <w:link w:val="HeaderChar"/>
    <w:uiPriority w:val="99"/>
    <w:unhideWhenUsed/>
    <w:rsid w:val="00D8588F"/>
    <w:pPr>
      <w:tabs>
        <w:tab w:val="center" w:pos="4680"/>
        <w:tab w:val="right" w:pos="9360"/>
      </w:tabs>
    </w:pPr>
  </w:style>
  <w:style w:type="character" w:customStyle="1" w:styleId="HeaderChar">
    <w:name w:val="Header Char"/>
    <w:basedOn w:val="DefaultParagraphFont"/>
    <w:link w:val="Header"/>
    <w:uiPriority w:val="99"/>
    <w:rsid w:val="00D8588F"/>
    <w:rPr>
      <w:rFonts w:eastAsia="Times New Roman"/>
    </w:rPr>
  </w:style>
  <w:style w:type="paragraph" w:styleId="Footer">
    <w:name w:val="footer"/>
    <w:basedOn w:val="Normal"/>
    <w:link w:val="FooterChar"/>
    <w:uiPriority w:val="99"/>
    <w:unhideWhenUsed/>
    <w:rsid w:val="00D8588F"/>
    <w:pPr>
      <w:tabs>
        <w:tab w:val="center" w:pos="4680"/>
        <w:tab w:val="right" w:pos="9360"/>
      </w:tabs>
    </w:pPr>
  </w:style>
  <w:style w:type="character" w:customStyle="1" w:styleId="FooterChar">
    <w:name w:val="Footer Char"/>
    <w:basedOn w:val="DefaultParagraphFont"/>
    <w:link w:val="Footer"/>
    <w:uiPriority w:val="99"/>
    <w:rsid w:val="00D8588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2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1955</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Lockton</dc:creator>
  <cp:keywords/>
  <dc:description/>
  <cp:lastModifiedBy>Sara-Lynn Lyons</cp:lastModifiedBy>
  <cp:revision>2</cp:revision>
  <cp:lastPrinted>2024-04-05T21:57:00Z</cp:lastPrinted>
  <dcterms:created xsi:type="dcterms:W3CDTF">2024-04-05T21:58:00Z</dcterms:created>
  <dcterms:modified xsi:type="dcterms:W3CDTF">2024-04-05T21:58:00Z</dcterms:modified>
</cp:coreProperties>
</file>